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02BF" w14:textId="42486CF0" w:rsidR="00B738F8" w:rsidRPr="00602EE0" w:rsidRDefault="00FF39DB" w:rsidP="00FF39DB">
      <w:pPr>
        <w:spacing w:line="276" w:lineRule="auto"/>
        <w:ind w:left="-1134" w:firstLine="0"/>
        <w:jc w:val="center"/>
        <w:rPr>
          <w:b/>
          <w:i/>
          <w:color w:val="FFFFFF" w:themeColor="background1"/>
          <w:sz w:val="28"/>
          <w:lang w:val="az-Latn-AZ"/>
        </w:rPr>
      </w:pPr>
      <w:bookmarkStart w:id="0" w:name="_Toc40266649"/>
      <w:bookmarkStart w:id="1" w:name="_Toc40266744"/>
      <w:bookmarkStart w:id="2" w:name="_Toc40266768"/>
      <w:r>
        <w:rPr>
          <w:b/>
          <w:noProof/>
          <w:color w:val="000000" w:themeColor="text1"/>
          <w:sz w:val="36"/>
          <w:szCs w:val="36"/>
          <w:lang w:val="az-Latn-AZ"/>
        </w:rPr>
        <w:drawing>
          <wp:inline distT="0" distB="0" distL="0" distR="0" wp14:anchorId="44050472" wp14:editId="036BEFCD">
            <wp:extent cx="7549286" cy="10682878"/>
            <wp:effectExtent l="0" t="0" r="0" b="4445"/>
            <wp:docPr id="7817160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16011" name="Picture 781716011"/>
                    <pic:cNvPicPr/>
                  </pic:nvPicPr>
                  <pic:blipFill>
                    <a:blip r:embed="rId8">
                      <a:extLst>
                        <a:ext uri="{28A0092B-C50C-407E-A947-70E740481C1C}">
                          <a14:useLocalDpi xmlns:a14="http://schemas.microsoft.com/office/drawing/2010/main" val="0"/>
                        </a:ext>
                      </a:extLst>
                    </a:blip>
                    <a:stretch>
                      <a:fillRect/>
                    </a:stretch>
                  </pic:blipFill>
                  <pic:spPr>
                    <a:xfrm>
                      <a:off x="0" y="0"/>
                      <a:ext cx="7567321" cy="10708399"/>
                    </a:xfrm>
                    <a:prstGeom prst="rect">
                      <a:avLst/>
                    </a:prstGeom>
                  </pic:spPr>
                </pic:pic>
              </a:graphicData>
            </a:graphic>
          </wp:inline>
        </w:drawing>
      </w:r>
      <w:r w:rsidR="000B03DF" w:rsidRPr="00602EE0">
        <w:rPr>
          <w:noProof/>
          <w:sz w:val="20"/>
          <w:szCs w:val="20"/>
          <w:lang w:val="ru-RU" w:eastAsia="ru-RU"/>
        </w:rPr>
        <mc:AlternateContent>
          <mc:Choice Requires="wps">
            <w:drawing>
              <wp:anchor distT="0" distB="0" distL="114300" distR="114300" simplePos="0" relativeHeight="251664384" behindDoc="0" locked="0" layoutInCell="1" allowOverlap="1" wp14:anchorId="00166999" wp14:editId="76DDD544">
                <wp:simplePos x="0" y="0"/>
                <wp:positionH relativeFrom="column">
                  <wp:posOffset>1851025</wp:posOffset>
                </wp:positionH>
                <wp:positionV relativeFrom="paragraph">
                  <wp:posOffset>-657860</wp:posOffset>
                </wp:positionV>
                <wp:extent cx="4785360" cy="670560"/>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4785360" cy="670560"/>
                        </a:xfrm>
                        <a:prstGeom prst="rect">
                          <a:avLst/>
                        </a:prstGeom>
                        <a:noFill/>
                        <a:ln w="6350">
                          <a:noFill/>
                        </a:ln>
                      </wps:spPr>
                      <wps:txbx>
                        <w:txbxContent>
                          <w:p w14:paraId="5F842BF1" w14:textId="4F54BB64" w:rsidR="00F5513A" w:rsidRPr="001A73C9" w:rsidRDefault="00F5513A" w:rsidP="00FA6997">
                            <w:pPr>
                              <w:ind w:firstLine="0"/>
                              <w:jc w:val="both"/>
                              <w:rPr>
                                <w:i/>
                                <w:lang w:val="az-Latn-A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0166999" id="_x0000_t202" coordsize="21600,21600" o:spt="202" path="m,l,21600r21600,l21600,xe">
                <v:stroke joinstyle="miter"/>
                <v:path gradientshapeok="t" o:connecttype="rect"/>
              </v:shapetype>
              <v:shape id="Надпись 15" o:spid="_x0000_s1026" type="#_x0000_t202" style="position:absolute;left:0;text-align:left;margin-left:145.75pt;margin-top:-51.8pt;width:376.8pt;height:52.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" filled="f" stroked="f" strokeweight=".5pt">
                <v:textbox>
                  <w:txbxContent>
                    <w:p w14:paraId="5F842BF1" w14:textId="4F54BB64" w:rsidR="00F5513A" w:rsidRPr="001A73C9" w:rsidRDefault="00F5513A" w:rsidP="00FA6997">
                      <w:pPr>
                        <w:ind w:firstLine="0"/>
                        <w:jc w:val="both"/>
                        <w:rPr>
                          <w:i/>
                          <w:lang w:val="az-Latn-AZ"/>
                        </w:rPr>
                      </w:pPr>
                    </w:p>
                  </w:txbxContent>
                </v:textbox>
              </v:shape>
            </w:pict>
          </mc:Fallback>
        </mc:AlternateContent>
      </w:r>
    </w:p>
    <w:p w14:paraId="7722FCC6" w14:textId="6F0A4731" w:rsidR="00174D97" w:rsidRPr="00602EE0" w:rsidRDefault="00174D97" w:rsidP="003F33AF">
      <w:pPr>
        <w:tabs>
          <w:tab w:val="left" w:pos="4516"/>
        </w:tabs>
        <w:spacing w:line="276" w:lineRule="auto"/>
        <w:ind w:firstLine="0"/>
        <w:rPr>
          <w:color w:val="000000" w:themeColor="text1"/>
          <w:lang w:val="az-Latn-AZ"/>
        </w:rPr>
      </w:pPr>
    </w:p>
    <w:p w14:paraId="144829E6" w14:textId="79E7878F" w:rsidR="00174D97" w:rsidRPr="00602EE0" w:rsidRDefault="00174D97" w:rsidP="003F33AF">
      <w:pPr>
        <w:spacing w:line="336" w:lineRule="auto"/>
        <w:ind w:firstLine="0"/>
        <w:jc w:val="center"/>
        <w:rPr>
          <w:b/>
          <w:color w:val="000000" w:themeColor="text1"/>
          <w:sz w:val="36"/>
          <w:szCs w:val="36"/>
          <w:lang w:val="az-Latn-AZ"/>
        </w:rPr>
      </w:pPr>
    </w:p>
    <w:p w14:paraId="1428BF7D" w14:textId="77777777" w:rsidR="001E4FB7" w:rsidRPr="00602EE0" w:rsidRDefault="001E4FB7" w:rsidP="003F33AF">
      <w:pPr>
        <w:rPr>
          <w:rFonts w:ascii="Cambria" w:hAnsi="Cambria"/>
          <w:lang w:val="az-Latn-AZ"/>
        </w:rPr>
      </w:pPr>
    </w:p>
    <w:p w14:paraId="7A46D9FA" w14:textId="77777777" w:rsidR="001E4FB7" w:rsidRPr="00602EE0" w:rsidRDefault="001E4FB7" w:rsidP="003F33AF">
      <w:pPr>
        <w:rPr>
          <w:rFonts w:ascii="Cambria" w:hAnsi="Cambria"/>
          <w:lang w:val="az-Latn-AZ"/>
        </w:rPr>
      </w:pPr>
    </w:p>
    <w:p w14:paraId="0B25352C" w14:textId="77777777" w:rsidR="001E4FB7" w:rsidRPr="00602EE0" w:rsidRDefault="001E4FB7" w:rsidP="003F33AF">
      <w:pPr>
        <w:rPr>
          <w:rFonts w:ascii="Cambria" w:hAnsi="Cambria"/>
          <w:lang w:val="az-Latn-AZ"/>
        </w:rPr>
      </w:pPr>
    </w:p>
    <w:p w14:paraId="2D759B72" w14:textId="77777777" w:rsidR="001E4FB7" w:rsidRPr="00602EE0" w:rsidRDefault="001E4FB7" w:rsidP="003F33AF">
      <w:pPr>
        <w:rPr>
          <w:rFonts w:ascii="Cambria" w:hAnsi="Cambria"/>
          <w:lang w:val="az-Latn-AZ"/>
        </w:rPr>
      </w:pPr>
    </w:p>
    <w:p w14:paraId="13D942AD" w14:textId="77777777" w:rsidR="001E4FB7" w:rsidRPr="00602EE0" w:rsidRDefault="001E4FB7" w:rsidP="003F33AF">
      <w:pPr>
        <w:rPr>
          <w:rFonts w:ascii="Cambria" w:hAnsi="Cambria"/>
          <w:lang w:val="az-Latn-AZ"/>
        </w:rPr>
      </w:pPr>
    </w:p>
    <w:p w14:paraId="10DFADA8" w14:textId="77777777" w:rsidR="001E4FB7" w:rsidRPr="00602EE0" w:rsidRDefault="001E4FB7" w:rsidP="003F33AF">
      <w:pPr>
        <w:rPr>
          <w:rFonts w:ascii="Cambria" w:hAnsi="Cambria"/>
          <w:lang w:val="az-Latn-AZ"/>
        </w:rPr>
      </w:pPr>
    </w:p>
    <w:p w14:paraId="7015D275" w14:textId="77777777" w:rsidR="001E4FB7" w:rsidRPr="00602EE0" w:rsidRDefault="001E4FB7" w:rsidP="003F33AF">
      <w:pPr>
        <w:rPr>
          <w:rFonts w:ascii="Cambria" w:hAnsi="Cambria"/>
          <w:lang w:val="az-Latn-AZ"/>
        </w:rPr>
      </w:pPr>
    </w:p>
    <w:p w14:paraId="1037B6D6" w14:textId="77777777" w:rsidR="001E4FB7" w:rsidRPr="00602EE0" w:rsidRDefault="001E4FB7" w:rsidP="003F33AF">
      <w:pPr>
        <w:rPr>
          <w:rFonts w:ascii="Cambria" w:hAnsi="Cambria"/>
          <w:lang w:val="az-Latn-AZ"/>
        </w:rPr>
      </w:pPr>
    </w:p>
    <w:p w14:paraId="446DEB9C" w14:textId="77777777" w:rsidR="001E4FB7" w:rsidRPr="00602EE0" w:rsidRDefault="001E4FB7" w:rsidP="003F33AF">
      <w:pPr>
        <w:rPr>
          <w:rFonts w:ascii="Cambria" w:hAnsi="Cambria"/>
          <w:lang w:val="az-Latn-AZ"/>
        </w:rPr>
      </w:pPr>
    </w:p>
    <w:p w14:paraId="47F49E88" w14:textId="77777777" w:rsidR="001E4FB7" w:rsidRPr="00602EE0" w:rsidRDefault="001E4FB7" w:rsidP="003F33AF">
      <w:pPr>
        <w:rPr>
          <w:rFonts w:ascii="Cambria" w:hAnsi="Cambria"/>
          <w:lang w:val="az-Latn-AZ"/>
        </w:rPr>
      </w:pPr>
    </w:p>
    <w:p w14:paraId="0E729F9A" w14:textId="77777777" w:rsidR="001E4FB7" w:rsidRPr="00602EE0" w:rsidRDefault="001E4FB7" w:rsidP="003F33AF">
      <w:pPr>
        <w:rPr>
          <w:rFonts w:ascii="Cambria" w:hAnsi="Cambria"/>
          <w:lang w:val="az-Latn-AZ"/>
        </w:rPr>
      </w:pPr>
    </w:p>
    <w:p w14:paraId="5E618267" w14:textId="77777777" w:rsidR="001E4FB7" w:rsidRPr="00602EE0" w:rsidRDefault="001E4FB7" w:rsidP="003F33AF">
      <w:pPr>
        <w:rPr>
          <w:rFonts w:ascii="Cambria" w:hAnsi="Cambria"/>
          <w:lang w:val="az-Latn-AZ"/>
        </w:rPr>
      </w:pPr>
    </w:p>
    <w:p w14:paraId="5DD490BE" w14:textId="77777777" w:rsidR="001E4FB7" w:rsidRPr="00602EE0" w:rsidRDefault="001E4FB7" w:rsidP="003F33AF">
      <w:pPr>
        <w:rPr>
          <w:rFonts w:ascii="Cambria" w:hAnsi="Cambria"/>
          <w:lang w:val="az-Latn-AZ"/>
        </w:rPr>
      </w:pPr>
    </w:p>
    <w:p w14:paraId="3EC1B55F" w14:textId="77777777" w:rsidR="001E4FB7" w:rsidRPr="00602EE0" w:rsidRDefault="001E4FB7" w:rsidP="003F33AF">
      <w:pPr>
        <w:rPr>
          <w:rFonts w:ascii="Cambria" w:hAnsi="Cambria"/>
          <w:lang w:val="az-Latn-AZ"/>
        </w:rPr>
      </w:pPr>
    </w:p>
    <w:p w14:paraId="2857CA04" w14:textId="77777777" w:rsidR="00DB62E6" w:rsidRDefault="00DB62E6" w:rsidP="003F33AF">
      <w:pPr>
        <w:ind w:firstLine="0"/>
        <w:rPr>
          <w:b/>
          <w:lang w:val="az-Latn-AZ"/>
        </w:rPr>
      </w:pPr>
    </w:p>
    <w:p w14:paraId="16F260A5" w14:textId="77777777" w:rsidR="004B5B55" w:rsidRDefault="004B5B55" w:rsidP="003F33AF">
      <w:pPr>
        <w:ind w:firstLine="0"/>
        <w:rPr>
          <w:b/>
          <w:lang w:val="az-Latn-AZ"/>
        </w:rPr>
      </w:pPr>
    </w:p>
    <w:p w14:paraId="1F272478" w14:textId="77777777" w:rsidR="004B5B55" w:rsidRDefault="004B5B55" w:rsidP="003F33AF">
      <w:pPr>
        <w:ind w:firstLine="0"/>
        <w:rPr>
          <w:b/>
          <w:lang w:val="az-Latn-AZ"/>
        </w:rPr>
      </w:pPr>
    </w:p>
    <w:p w14:paraId="3F9D203D" w14:textId="77777777" w:rsidR="004B5B55" w:rsidRDefault="004B5B55" w:rsidP="003F33AF">
      <w:pPr>
        <w:ind w:firstLine="0"/>
        <w:rPr>
          <w:b/>
          <w:lang w:val="az-Latn-AZ"/>
        </w:rPr>
      </w:pPr>
    </w:p>
    <w:p w14:paraId="08C1F76B" w14:textId="77777777" w:rsidR="004B5B55" w:rsidRDefault="004B5B55" w:rsidP="003F33AF">
      <w:pPr>
        <w:ind w:firstLine="0"/>
        <w:rPr>
          <w:b/>
          <w:lang w:val="az-Latn-AZ"/>
        </w:rPr>
      </w:pPr>
    </w:p>
    <w:p w14:paraId="13CAF202" w14:textId="77777777" w:rsidR="004B5B55" w:rsidRDefault="004B5B55" w:rsidP="003F33AF">
      <w:pPr>
        <w:ind w:firstLine="0"/>
        <w:rPr>
          <w:b/>
          <w:lang w:val="az-Latn-AZ"/>
        </w:rPr>
      </w:pPr>
    </w:p>
    <w:p w14:paraId="4C64C0D1" w14:textId="77777777" w:rsidR="004B5B55" w:rsidRDefault="004B5B55" w:rsidP="003F33AF">
      <w:pPr>
        <w:ind w:firstLine="0"/>
        <w:rPr>
          <w:b/>
          <w:lang w:val="az-Latn-AZ"/>
        </w:rPr>
      </w:pPr>
    </w:p>
    <w:p w14:paraId="27107D41" w14:textId="77777777" w:rsidR="004B5B55" w:rsidRPr="00602EE0" w:rsidRDefault="004B5B55" w:rsidP="003F33AF">
      <w:pPr>
        <w:ind w:firstLine="0"/>
        <w:rPr>
          <w:b/>
          <w:lang w:val="az-Latn-AZ"/>
        </w:rPr>
      </w:pPr>
    </w:p>
    <w:p w14:paraId="4AEDC063" w14:textId="7F1FB9AD" w:rsidR="00DB62E6" w:rsidRPr="00AA45A1" w:rsidRDefault="00DB62E6" w:rsidP="0090237E">
      <w:pPr>
        <w:tabs>
          <w:tab w:val="left" w:pos="709"/>
        </w:tabs>
        <w:ind w:firstLine="0"/>
        <w:jc w:val="center"/>
        <w:rPr>
          <w:b/>
          <w:color w:val="1F3864" w:themeColor="accent5" w:themeShade="80"/>
          <w:lang w:val="az-Latn-AZ"/>
        </w:rPr>
      </w:pPr>
      <w:r w:rsidRPr="00AA45A1">
        <w:rPr>
          <w:b/>
          <w:color w:val="1F3864" w:themeColor="accent5" w:themeShade="80"/>
          <w:lang w:val="az-Latn-AZ"/>
        </w:rPr>
        <w:t xml:space="preserve">İQTİSADİ İSLAHATLAR ELMİ TƏDQİQAT İNSTİTUTUNDA YERİNƏ YETİRİLMİŞ </w:t>
      </w:r>
      <w:r w:rsidRPr="00AA45A1">
        <w:rPr>
          <w:b/>
          <w:color w:val="1F3864" w:themeColor="accent5" w:themeShade="80"/>
          <w:lang w:val="az-Latn-AZ"/>
        </w:rPr>
        <w:br/>
        <w:t>ELMİ-TƏDQİQAT İŞLƏRİNİN REFERATİV TOPLUSU (20</w:t>
      </w:r>
      <w:r w:rsidR="00602EE0" w:rsidRPr="00AA45A1">
        <w:rPr>
          <w:b/>
          <w:color w:val="1F3864" w:themeColor="accent5" w:themeShade="80"/>
          <w:lang w:val="az-Latn-AZ"/>
        </w:rPr>
        <w:t>2</w:t>
      </w:r>
      <w:r w:rsidR="003E504A">
        <w:rPr>
          <w:b/>
          <w:color w:val="1F3864" w:themeColor="accent5" w:themeShade="80"/>
          <w:lang w:val="az-Latn-AZ"/>
        </w:rPr>
        <w:t>2</w:t>
      </w:r>
      <w:r w:rsidRPr="00AA45A1">
        <w:rPr>
          <w:b/>
          <w:color w:val="1F3864" w:themeColor="accent5" w:themeShade="80"/>
          <w:lang w:val="az-Latn-AZ"/>
        </w:rPr>
        <w:t>-</w:t>
      </w:r>
      <w:r w:rsidR="00500698">
        <w:rPr>
          <w:b/>
          <w:color w:val="1F3864" w:themeColor="accent5" w:themeShade="80"/>
          <w:lang w:val="az-Latn-AZ"/>
        </w:rPr>
        <w:t>2023-</w:t>
      </w:r>
      <w:r w:rsidRPr="00AA45A1">
        <w:rPr>
          <w:b/>
          <w:color w:val="1F3864" w:themeColor="accent5" w:themeShade="80"/>
          <w:lang w:val="az-Latn-AZ"/>
        </w:rPr>
        <w:t>c</w:t>
      </w:r>
      <w:r w:rsidR="00500698">
        <w:rPr>
          <w:b/>
          <w:color w:val="1F3864" w:themeColor="accent5" w:themeShade="80"/>
          <w:lang w:val="az-Latn-AZ"/>
        </w:rPr>
        <w:t>ü</w:t>
      </w:r>
      <w:r w:rsidRPr="00AA45A1">
        <w:rPr>
          <w:b/>
          <w:color w:val="1F3864" w:themeColor="accent5" w:themeShade="80"/>
          <w:lang w:val="az-Latn-AZ"/>
        </w:rPr>
        <w:t xml:space="preserve"> il</w:t>
      </w:r>
      <w:r w:rsidR="00500698">
        <w:rPr>
          <w:b/>
          <w:color w:val="1F3864" w:themeColor="accent5" w:themeShade="80"/>
          <w:lang w:val="az-Latn-AZ"/>
        </w:rPr>
        <w:t>lər</w:t>
      </w:r>
      <w:r w:rsidRPr="00AA45A1">
        <w:rPr>
          <w:b/>
          <w:color w:val="1F3864" w:themeColor="accent5" w:themeShade="80"/>
          <w:lang w:val="az-Latn-AZ"/>
        </w:rPr>
        <w:t xml:space="preserve"> üzrə)</w:t>
      </w:r>
    </w:p>
    <w:p w14:paraId="1DFA7401" w14:textId="77777777" w:rsidR="00DB62E6" w:rsidRPr="00AA45A1" w:rsidRDefault="00DB62E6" w:rsidP="0090237E">
      <w:pPr>
        <w:jc w:val="center"/>
        <w:rPr>
          <w:color w:val="1F3864" w:themeColor="accent5" w:themeShade="80"/>
          <w:lang w:val="az-Latn-AZ"/>
        </w:rPr>
      </w:pPr>
    </w:p>
    <w:p w14:paraId="2C40FC44" w14:textId="77777777" w:rsidR="001E4FB7" w:rsidRPr="00AA45A1" w:rsidRDefault="001E4FB7" w:rsidP="003F33AF">
      <w:pPr>
        <w:rPr>
          <w:color w:val="1F3864" w:themeColor="accent5" w:themeShade="80"/>
          <w:lang w:val="az-Latn-AZ"/>
        </w:rPr>
      </w:pPr>
    </w:p>
    <w:p w14:paraId="541A957E" w14:textId="77777777" w:rsidR="001E4FB7" w:rsidRPr="00AA45A1" w:rsidRDefault="001E4FB7" w:rsidP="003F33AF">
      <w:pPr>
        <w:rPr>
          <w:color w:val="1F3864" w:themeColor="accent5" w:themeShade="80"/>
          <w:lang w:val="az-Latn-AZ"/>
        </w:rPr>
      </w:pPr>
    </w:p>
    <w:p w14:paraId="1AE5E5FB" w14:textId="77777777" w:rsidR="001E4FB7" w:rsidRPr="00AA45A1" w:rsidRDefault="001E4FB7" w:rsidP="003F33AF">
      <w:pPr>
        <w:rPr>
          <w:color w:val="1F3864" w:themeColor="accent5" w:themeShade="80"/>
          <w:lang w:val="az-Latn-AZ"/>
        </w:rPr>
      </w:pPr>
    </w:p>
    <w:p w14:paraId="00B4948C" w14:textId="77777777" w:rsidR="001E4FB7" w:rsidRPr="00AA45A1" w:rsidRDefault="001E4FB7" w:rsidP="003F33AF">
      <w:pPr>
        <w:rPr>
          <w:color w:val="1F3864" w:themeColor="accent5" w:themeShade="80"/>
          <w:lang w:val="az-Latn-AZ"/>
        </w:rPr>
      </w:pPr>
    </w:p>
    <w:p w14:paraId="2AB3617A" w14:textId="77777777" w:rsidR="001E4FB7" w:rsidRPr="00AA45A1" w:rsidRDefault="001E4FB7" w:rsidP="003F33AF">
      <w:pPr>
        <w:rPr>
          <w:color w:val="1F3864" w:themeColor="accent5" w:themeShade="80"/>
          <w:lang w:val="az-Latn-AZ"/>
        </w:rPr>
      </w:pPr>
    </w:p>
    <w:p w14:paraId="3EAF5C04" w14:textId="77777777" w:rsidR="001E4FB7" w:rsidRPr="00AA45A1" w:rsidRDefault="001E4FB7" w:rsidP="003F33AF">
      <w:pPr>
        <w:rPr>
          <w:color w:val="1F3864" w:themeColor="accent5" w:themeShade="80"/>
          <w:lang w:val="az-Latn-AZ"/>
        </w:rPr>
      </w:pPr>
    </w:p>
    <w:p w14:paraId="6869CA7F" w14:textId="77777777" w:rsidR="00DB62E6" w:rsidRPr="00AA45A1" w:rsidRDefault="00DB62E6" w:rsidP="003F33AF">
      <w:pPr>
        <w:rPr>
          <w:color w:val="1F3864" w:themeColor="accent5" w:themeShade="80"/>
          <w:lang w:val="az-Latn-AZ"/>
        </w:rPr>
      </w:pPr>
    </w:p>
    <w:p w14:paraId="3D8A65C5" w14:textId="691013BA" w:rsidR="00DB62E6" w:rsidRPr="00AA45A1" w:rsidRDefault="00DB62E6" w:rsidP="003F33AF">
      <w:pPr>
        <w:spacing w:line="288" w:lineRule="auto"/>
        <w:ind w:firstLine="284"/>
        <w:jc w:val="right"/>
        <w:rPr>
          <w:b/>
          <w:i/>
          <w:color w:val="1F3864" w:themeColor="accent5" w:themeShade="80"/>
          <w:lang w:val="az-Latn-AZ"/>
        </w:rPr>
      </w:pPr>
      <w:r w:rsidRPr="00AA45A1">
        <w:rPr>
          <w:b/>
          <w:i/>
          <w:color w:val="1F3864" w:themeColor="accent5" w:themeShade="80"/>
          <w:lang w:val="az-Latn-AZ"/>
        </w:rPr>
        <w:t xml:space="preserve">© </w:t>
      </w:r>
      <w:r w:rsidRPr="00500698">
        <w:rPr>
          <w:b/>
          <w:i/>
          <w:color w:val="1F3864" w:themeColor="accent5" w:themeShade="80"/>
          <w:sz w:val="28"/>
          <w:szCs w:val="28"/>
          <w:lang w:val="az-Latn-AZ"/>
        </w:rPr>
        <w:t>İİETİ, Bakı, 20</w:t>
      </w:r>
      <w:r w:rsidR="001E4FB7" w:rsidRPr="00500698">
        <w:rPr>
          <w:b/>
          <w:i/>
          <w:color w:val="1F3864" w:themeColor="accent5" w:themeShade="80"/>
          <w:sz w:val="28"/>
          <w:szCs w:val="28"/>
          <w:lang w:val="az-Latn-AZ"/>
        </w:rPr>
        <w:t>2</w:t>
      </w:r>
      <w:r w:rsidR="0090237E">
        <w:rPr>
          <w:b/>
          <w:i/>
          <w:color w:val="1F3864" w:themeColor="accent5" w:themeShade="80"/>
          <w:sz w:val="28"/>
          <w:szCs w:val="28"/>
          <w:lang w:val="az-Latn-AZ"/>
        </w:rPr>
        <w:t>3</w:t>
      </w:r>
    </w:p>
    <w:p w14:paraId="016F052C" w14:textId="77777777" w:rsidR="00B738F8" w:rsidRPr="00AA45A1" w:rsidRDefault="00B738F8" w:rsidP="003F33AF">
      <w:pPr>
        <w:rPr>
          <w:color w:val="1F3864" w:themeColor="accent5" w:themeShade="80"/>
          <w:lang w:val="az-Latn-AZ"/>
        </w:rPr>
        <w:sectPr w:rsidR="00B738F8" w:rsidRPr="00AA45A1" w:rsidSect="004B5B55">
          <w:footerReference w:type="default" r:id="rId9"/>
          <w:pgSz w:w="11907" w:h="16840" w:code="9"/>
          <w:pgMar w:top="0" w:right="1134" w:bottom="1418" w:left="1134" w:header="567" w:footer="567" w:gutter="0"/>
          <w:cols w:space="720"/>
          <w:docGrid w:linePitch="360"/>
        </w:sectPr>
      </w:pPr>
    </w:p>
    <w:p w14:paraId="1B260ADB" w14:textId="77777777" w:rsidR="001E4FB7" w:rsidRPr="00C119F0" w:rsidRDefault="001E4FB7" w:rsidP="003F33AF">
      <w:pPr>
        <w:spacing w:line="336" w:lineRule="auto"/>
        <w:ind w:firstLine="0"/>
        <w:jc w:val="center"/>
        <w:rPr>
          <w:rFonts w:ascii="Cambria" w:hAnsi="Cambria"/>
          <w:b/>
          <w:color w:val="003399"/>
          <w:sz w:val="16"/>
          <w:lang w:val="az-Latn-AZ"/>
        </w:rPr>
      </w:pPr>
    </w:p>
    <w:p w14:paraId="1D7B2AEF" w14:textId="77777777" w:rsidR="008D6874" w:rsidRPr="003D2539" w:rsidRDefault="008D6874" w:rsidP="003F33AF">
      <w:pPr>
        <w:spacing w:line="336" w:lineRule="auto"/>
        <w:ind w:firstLine="0"/>
        <w:jc w:val="center"/>
        <w:rPr>
          <w:b/>
          <w:color w:val="1F3864" w:themeColor="accent5" w:themeShade="80"/>
          <w:lang w:val="az-Latn-AZ"/>
        </w:rPr>
      </w:pPr>
      <w:r w:rsidRPr="003D2539">
        <w:rPr>
          <w:b/>
          <w:color w:val="1F3864" w:themeColor="accent5" w:themeShade="80"/>
          <w:sz w:val="28"/>
          <w:lang w:val="az-Latn-AZ"/>
        </w:rPr>
        <w:t>MÜNDƏRİCAT</w:t>
      </w:r>
      <w:bookmarkEnd w:id="0"/>
      <w:bookmarkEnd w:id="1"/>
      <w:bookmarkEnd w:id="2"/>
    </w:p>
    <w:p w14:paraId="192ADAB8" w14:textId="77777777" w:rsidR="008D6874" w:rsidRPr="00602EE0" w:rsidRDefault="008D6874" w:rsidP="003F33AF">
      <w:pPr>
        <w:spacing w:line="240" w:lineRule="auto"/>
        <w:rPr>
          <w:rFonts w:ascii="Cambria" w:hAnsi="Cambria"/>
          <w:color w:val="000000" w:themeColor="text1"/>
          <w:lang w:val="az-Latn-AZ"/>
        </w:rPr>
      </w:pPr>
    </w:p>
    <w:sdt>
      <w:sdtPr>
        <w:rPr>
          <w:rFonts w:ascii="Arial" w:eastAsiaTheme="minorHAnsi" w:hAnsi="Arial" w:cs="Arial"/>
          <w:color w:val="auto"/>
          <w:sz w:val="24"/>
          <w:szCs w:val="22"/>
          <w:lang w:val="en-US" w:eastAsia="en-US"/>
        </w:rPr>
        <w:id w:val="-1067338008"/>
        <w:docPartObj>
          <w:docPartGallery w:val="Table of Contents"/>
          <w:docPartUnique/>
        </w:docPartObj>
      </w:sdtPr>
      <w:sdtEndPr>
        <w:rPr>
          <w:b/>
          <w:bCs/>
          <w:noProof/>
          <w:sz w:val="22"/>
        </w:rPr>
      </w:sdtEndPr>
      <w:sdtContent>
        <w:p w14:paraId="56B49C38" w14:textId="037802CA" w:rsidR="004C60C6" w:rsidRPr="004C60C6" w:rsidRDefault="004C60C6" w:rsidP="004C60C6">
          <w:pPr>
            <w:pStyle w:val="a6"/>
            <w:spacing w:line="276" w:lineRule="auto"/>
            <w:rPr>
              <w:rFonts w:ascii="Arial" w:hAnsi="Arial" w:cs="Arial"/>
              <w:lang w:val="az-Latn-AZ"/>
            </w:rPr>
          </w:pPr>
        </w:p>
        <w:p w14:paraId="41F726F2" w14:textId="73FB9326" w:rsidR="00B242BD" w:rsidRDefault="004C60C6">
          <w:pPr>
            <w:pStyle w:val="11"/>
            <w:rPr>
              <w:rFonts w:asciiTheme="minorHAnsi" w:eastAsiaTheme="minorEastAsia" w:hAnsiTheme="minorHAnsi" w:cstheme="minorBidi"/>
              <w:b w:val="0"/>
              <w:color w:val="auto"/>
              <w:kern w:val="2"/>
              <w14:ligatures w14:val="standardContextual"/>
            </w:rPr>
          </w:pPr>
          <w:r w:rsidRPr="004C60C6">
            <w:fldChar w:fldCharType="begin"/>
          </w:r>
          <w:r w:rsidRPr="004C60C6">
            <w:instrText xml:space="preserve"> TOC \o "1-3" \h \z \u </w:instrText>
          </w:r>
          <w:r w:rsidRPr="004C60C6">
            <w:fldChar w:fldCharType="separate"/>
          </w:r>
          <w:hyperlink w:anchor="_Toc184819494" w:history="1">
            <w:r w:rsidR="00B242BD" w:rsidRPr="009B64B4">
              <w:rPr>
                <w:rStyle w:val="a5"/>
              </w:rPr>
              <w:t>ÖN SÖZ</w:t>
            </w:r>
            <w:r w:rsidR="00B242BD">
              <w:rPr>
                <w:webHidden/>
              </w:rPr>
              <w:tab/>
            </w:r>
            <w:r w:rsidR="00B242BD">
              <w:rPr>
                <w:webHidden/>
              </w:rPr>
              <w:fldChar w:fldCharType="begin"/>
            </w:r>
            <w:r w:rsidR="00B242BD">
              <w:rPr>
                <w:webHidden/>
              </w:rPr>
              <w:instrText xml:space="preserve"> PAGEREF _Toc184819494 \h </w:instrText>
            </w:r>
            <w:r w:rsidR="00B242BD">
              <w:rPr>
                <w:webHidden/>
              </w:rPr>
            </w:r>
            <w:r w:rsidR="00B242BD">
              <w:rPr>
                <w:webHidden/>
              </w:rPr>
              <w:fldChar w:fldCharType="separate"/>
            </w:r>
            <w:r w:rsidR="0090237E">
              <w:rPr>
                <w:webHidden/>
              </w:rPr>
              <w:t>4</w:t>
            </w:r>
            <w:r w:rsidR="00B242BD">
              <w:rPr>
                <w:webHidden/>
              </w:rPr>
              <w:fldChar w:fldCharType="end"/>
            </w:r>
          </w:hyperlink>
        </w:p>
        <w:p w14:paraId="419DE7B5" w14:textId="5E40C92A" w:rsidR="00B242BD" w:rsidRPr="00B242BD" w:rsidRDefault="00000000" w:rsidP="00E668A7">
          <w:pPr>
            <w:pStyle w:val="25"/>
            <w:rPr>
              <w:rFonts w:asciiTheme="minorHAnsi" w:eastAsiaTheme="minorEastAsia" w:hAnsiTheme="minorHAnsi" w:cstheme="minorBidi"/>
              <w:color w:val="auto"/>
              <w:kern w:val="2"/>
              <w14:ligatures w14:val="standardContextual"/>
            </w:rPr>
          </w:pPr>
          <w:hyperlink w:anchor="_Toc184819495" w:history="1">
            <w:r w:rsidR="00B242BD" w:rsidRPr="00B242BD">
              <w:rPr>
                <w:rStyle w:val="a5"/>
                <w:b/>
                <w:bCs/>
              </w:rPr>
              <w:t>2022-Cİ İL ELMİ-TƏDQİQAT VƏ ANALİTİK TƏHLİL İŞLƏRİ</w:t>
            </w:r>
            <w:r w:rsidR="00B242BD" w:rsidRPr="00B242BD">
              <w:rPr>
                <w:webHidden/>
              </w:rPr>
              <w:tab/>
            </w:r>
            <w:r w:rsidR="00B242BD" w:rsidRPr="00B242BD">
              <w:rPr>
                <w:webHidden/>
              </w:rPr>
              <w:fldChar w:fldCharType="begin"/>
            </w:r>
            <w:r w:rsidR="00B242BD" w:rsidRPr="00B242BD">
              <w:rPr>
                <w:webHidden/>
              </w:rPr>
              <w:instrText xml:space="preserve"> PAGEREF _Toc184819495 \h </w:instrText>
            </w:r>
            <w:r w:rsidR="00B242BD" w:rsidRPr="00B242BD">
              <w:rPr>
                <w:webHidden/>
              </w:rPr>
            </w:r>
            <w:r w:rsidR="00B242BD" w:rsidRPr="00B242BD">
              <w:rPr>
                <w:webHidden/>
              </w:rPr>
              <w:fldChar w:fldCharType="separate"/>
            </w:r>
            <w:r w:rsidR="0090237E">
              <w:rPr>
                <w:webHidden/>
              </w:rPr>
              <w:t>5</w:t>
            </w:r>
            <w:r w:rsidR="00B242BD" w:rsidRPr="00B242BD">
              <w:rPr>
                <w:webHidden/>
              </w:rPr>
              <w:fldChar w:fldCharType="end"/>
            </w:r>
          </w:hyperlink>
        </w:p>
        <w:p w14:paraId="61CEE3C4" w14:textId="2540AC49"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496" w:history="1">
            <w:r w:rsidR="00B242BD" w:rsidRPr="009B64B4">
              <w:rPr>
                <w:rStyle w:val="a5"/>
              </w:rPr>
              <w:t>UKRAYNA MÜHARİBƏSİNİN TƏSİRİNİN AZADILMASI:AZƏRBAYCANA İƏT ÖLKƏLƏRİNDƏN ƏRZAQ MƏHSULU İDXALININ ARTIRILMASININ TƏHLİLİ</w:t>
            </w:r>
            <w:r w:rsidR="00B242BD">
              <w:rPr>
                <w:webHidden/>
              </w:rPr>
              <w:tab/>
            </w:r>
            <w:r w:rsidR="00B242BD">
              <w:rPr>
                <w:webHidden/>
              </w:rPr>
              <w:fldChar w:fldCharType="begin"/>
            </w:r>
            <w:r w:rsidR="00B242BD">
              <w:rPr>
                <w:webHidden/>
              </w:rPr>
              <w:instrText xml:space="preserve"> PAGEREF _Toc184819496 \h </w:instrText>
            </w:r>
            <w:r w:rsidR="00B242BD">
              <w:rPr>
                <w:webHidden/>
              </w:rPr>
            </w:r>
            <w:r w:rsidR="00B242BD">
              <w:rPr>
                <w:webHidden/>
              </w:rPr>
              <w:fldChar w:fldCharType="separate"/>
            </w:r>
            <w:r w:rsidR="0090237E">
              <w:rPr>
                <w:webHidden/>
              </w:rPr>
              <w:t>5</w:t>
            </w:r>
            <w:r w:rsidR="00B242BD">
              <w:rPr>
                <w:webHidden/>
              </w:rPr>
              <w:fldChar w:fldCharType="end"/>
            </w:r>
          </w:hyperlink>
        </w:p>
        <w:p w14:paraId="5904CE50" w14:textId="135CE63D"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497" w:history="1">
            <w:r w:rsidR="00B242BD" w:rsidRPr="009B64B4">
              <w:rPr>
                <w:rStyle w:val="a5"/>
              </w:rPr>
              <w:t>ABŞ-ın RUSİYAYA QARŞI TƏTBİQ ETDİYİ SANKSİYALARIN ÖLKƏMİZƏ MÜMKÜN TƏSİRLƏRİNİN QİYMƏTLƏNDİRİLMƏSİ</w:t>
            </w:r>
            <w:r w:rsidR="00B242BD">
              <w:rPr>
                <w:webHidden/>
              </w:rPr>
              <w:tab/>
            </w:r>
            <w:r w:rsidR="00B242BD">
              <w:rPr>
                <w:webHidden/>
              </w:rPr>
              <w:fldChar w:fldCharType="begin"/>
            </w:r>
            <w:r w:rsidR="00B242BD">
              <w:rPr>
                <w:webHidden/>
              </w:rPr>
              <w:instrText xml:space="preserve"> PAGEREF _Toc184819497 \h </w:instrText>
            </w:r>
            <w:r w:rsidR="00B242BD">
              <w:rPr>
                <w:webHidden/>
              </w:rPr>
            </w:r>
            <w:r w:rsidR="00B242BD">
              <w:rPr>
                <w:webHidden/>
              </w:rPr>
              <w:fldChar w:fldCharType="separate"/>
            </w:r>
            <w:r w:rsidR="0090237E">
              <w:rPr>
                <w:webHidden/>
              </w:rPr>
              <w:t>5</w:t>
            </w:r>
            <w:r w:rsidR="00B242BD">
              <w:rPr>
                <w:webHidden/>
              </w:rPr>
              <w:fldChar w:fldCharType="end"/>
            </w:r>
          </w:hyperlink>
        </w:p>
        <w:p w14:paraId="286BB36C" w14:textId="797062FD"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498" w:history="1">
            <w:r w:rsidR="00B242BD" w:rsidRPr="009B64B4">
              <w:rPr>
                <w:rStyle w:val="a5"/>
              </w:rPr>
              <w:t>AZƏRBAYCANDA AĞILLI ŞƏHƏR KONSEPSİYASININ İNKİŞAFI ÜZRƏ RƏQƏMSAL TEXNOLOGİYALARIN APARICI ROLU.</w:t>
            </w:r>
            <w:r w:rsidR="00B242BD">
              <w:rPr>
                <w:webHidden/>
              </w:rPr>
              <w:tab/>
            </w:r>
            <w:r w:rsidR="00B242BD">
              <w:rPr>
                <w:webHidden/>
              </w:rPr>
              <w:fldChar w:fldCharType="begin"/>
            </w:r>
            <w:r w:rsidR="00B242BD">
              <w:rPr>
                <w:webHidden/>
              </w:rPr>
              <w:instrText xml:space="preserve"> PAGEREF _Toc184819498 \h </w:instrText>
            </w:r>
            <w:r w:rsidR="00B242BD">
              <w:rPr>
                <w:webHidden/>
              </w:rPr>
            </w:r>
            <w:r w:rsidR="00B242BD">
              <w:rPr>
                <w:webHidden/>
              </w:rPr>
              <w:fldChar w:fldCharType="separate"/>
            </w:r>
            <w:r w:rsidR="0090237E">
              <w:rPr>
                <w:webHidden/>
              </w:rPr>
              <w:t>6</w:t>
            </w:r>
            <w:r w:rsidR="00B242BD">
              <w:rPr>
                <w:webHidden/>
              </w:rPr>
              <w:fldChar w:fldCharType="end"/>
            </w:r>
          </w:hyperlink>
        </w:p>
        <w:p w14:paraId="46CF0057" w14:textId="67369919" w:rsidR="00B242BD" w:rsidRPr="00E668A7" w:rsidRDefault="00000000" w:rsidP="00E668A7">
          <w:pPr>
            <w:pStyle w:val="25"/>
            <w:rPr>
              <w:rFonts w:asciiTheme="minorHAnsi" w:eastAsiaTheme="minorEastAsia" w:hAnsiTheme="minorHAnsi" w:cstheme="minorBidi"/>
              <w:color w:val="auto"/>
              <w:kern w:val="2"/>
              <w14:ligatures w14:val="standardContextual"/>
            </w:rPr>
          </w:pPr>
          <w:hyperlink w:anchor="_Toc184819499" w:history="1">
            <w:r w:rsidR="00B242BD" w:rsidRPr="00E668A7">
              <w:rPr>
                <w:rStyle w:val="a5"/>
                <w:b/>
                <w:bCs/>
              </w:rPr>
              <w:t>MONİTORİNG VƏ QİYMƏTLƏNDİRMƏLƏRİN APARILMASI</w:t>
            </w:r>
            <w:r w:rsidR="00B242BD" w:rsidRPr="00E668A7">
              <w:rPr>
                <w:webHidden/>
              </w:rPr>
              <w:tab/>
            </w:r>
            <w:r w:rsidR="00B242BD" w:rsidRPr="00E668A7">
              <w:rPr>
                <w:webHidden/>
              </w:rPr>
              <w:fldChar w:fldCharType="begin"/>
            </w:r>
            <w:r w:rsidR="00B242BD" w:rsidRPr="00E668A7">
              <w:rPr>
                <w:webHidden/>
              </w:rPr>
              <w:instrText xml:space="preserve"> PAGEREF _Toc184819499 \h </w:instrText>
            </w:r>
            <w:r w:rsidR="00B242BD" w:rsidRPr="00E668A7">
              <w:rPr>
                <w:webHidden/>
              </w:rPr>
            </w:r>
            <w:r w:rsidR="00B242BD" w:rsidRPr="00E668A7">
              <w:rPr>
                <w:webHidden/>
              </w:rPr>
              <w:fldChar w:fldCharType="separate"/>
            </w:r>
            <w:r w:rsidR="0090237E">
              <w:rPr>
                <w:webHidden/>
              </w:rPr>
              <w:t>7</w:t>
            </w:r>
            <w:r w:rsidR="00B242BD" w:rsidRPr="00E668A7">
              <w:rPr>
                <w:webHidden/>
              </w:rPr>
              <w:fldChar w:fldCharType="end"/>
            </w:r>
          </w:hyperlink>
        </w:p>
        <w:p w14:paraId="0E4CD5BC" w14:textId="073C94AE"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0" w:history="1">
            <w:r w:rsidR="00B242BD" w:rsidRPr="009B64B4">
              <w:rPr>
                <w:rStyle w:val="a5"/>
              </w:rPr>
              <w:t>İSTEHLAKÇI İNAM İNDEKSİNİN QİYMƏTLƏNDİRİLMƏSİ</w:t>
            </w:r>
            <w:r w:rsidR="00B242BD">
              <w:rPr>
                <w:webHidden/>
              </w:rPr>
              <w:tab/>
            </w:r>
            <w:r w:rsidR="00B242BD">
              <w:rPr>
                <w:webHidden/>
              </w:rPr>
              <w:fldChar w:fldCharType="begin"/>
            </w:r>
            <w:r w:rsidR="00B242BD">
              <w:rPr>
                <w:webHidden/>
              </w:rPr>
              <w:instrText xml:space="preserve"> PAGEREF _Toc184819500 \h </w:instrText>
            </w:r>
            <w:r w:rsidR="00B242BD">
              <w:rPr>
                <w:webHidden/>
              </w:rPr>
            </w:r>
            <w:r w:rsidR="00B242BD">
              <w:rPr>
                <w:webHidden/>
              </w:rPr>
              <w:fldChar w:fldCharType="separate"/>
            </w:r>
            <w:r w:rsidR="0090237E">
              <w:rPr>
                <w:webHidden/>
              </w:rPr>
              <w:t>7</w:t>
            </w:r>
            <w:r w:rsidR="00B242BD">
              <w:rPr>
                <w:webHidden/>
              </w:rPr>
              <w:fldChar w:fldCharType="end"/>
            </w:r>
          </w:hyperlink>
        </w:p>
        <w:p w14:paraId="34B055C1" w14:textId="44CC9E62" w:rsidR="00B242BD" w:rsidRPr="00020E63" w:rsidRDefault="00000000" w:rsidP="00E668A7">
          <w:pPr>
            <w:pStyle w:val="25"/>
            <w:rPr>
              <w:rFonts w:asciiTheme="minorHAnsi" w:eastAsiaTheme="minorEastAsia" w:hAnsiTheme="minorHAnsi" w:cstheme="minorBidi"/>
              <w:color w:val="auto"/>
              <w:kern w:val="2"/>
              <w14:ligatures w14:val="standardContextual"/>
            </w:rPr>
          </w:pPr>
          <w:hyperlink w:anchor="_Toc184819501" w:history="1">
            <w:r w:rsidR="00B242BD" w:rsidRPr="00020E63">
              <w:rPr>
                <w:rStyle w:val="a5"/>
                <w:b/>
                <w:bCs/>
              </w:rPr>
              <w:t>ELMİ VƏ PRAKTİKİ NƏŞRLƏR</w:t>
            </w:r>
            <w:r w:rsidR="00B242BD" w:rsidRPr="00020E63">
              <w:rPr>
                <w:webHidden/>
              </w:rPr>
              <w:tab/>
            </w:r>
            <w:r w:rsidR="00B242BD" w:rsidRPr="00020E63">
              <w:rPr>
                <w:webHidden/>
              </w:rPr>
              <w:fldChar w:fldCharType="begin"/>
            </w:r>
            <w:r w:rsidR="00B242BD" w:rsidRPr="00020E63">
              <w:rPr>
                <w:webHidden/>
              </w:rPr>
              <w:instrText xml:space="preserve"> PAGEREF _Toc184819501 \h </w:instrText>
            </w:r>
            <w:r w:rsidR="00B242BD" w:rsidRPr="00020E63">
              <w:rPr>
                <w:webHidden/>
              </w:rPr>
            </w:r>
            <w:r w:rsidR="00B242BD" w:rsidRPr="00020E63">
              <w:rPr>
                <w:webHidden/>
              </w:rPr>
              <w:fldChar w:fldCharType="separate"/>
            </w:r>
            <w:r w:rsidR="0090237E">
              <w:rPr>
                <w:webHidden/>
              </w:rPr>
              <w:t>7</w:t>
            </w:r>
            <w:r w:rsidR="00B242BD" w:rsidRPr="00020E63">
              <w:rPr>
                <w:webHidden/>
              </w:rPr>
              <w:fldChar w:fldCharType="end"/>
            </w:r>
          </w:hyperlink>
        </w:p>
        <w:p w14:paraId="6BD69963" w14:textId="37CB78AA"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2" w:history="1">
            <w:r w:rsidR="00B242BD" w:rsidRPr="009B64B4">
              <w:rPr>
                <w:rStyle w:val="a5"/>
              </w:rPr>
              <w:t>“RƏQƏMSAL İQTİSADİYYAT İZAHLI LÜGƏT”i</w:t>
            </w:r>
            <w:r w:rsidR="00B242BD">
              <w:rPr>
                <w:webHidden/>
              </w:rPr>
              <w:tab/>
            </w:r>
            <w:r w:rsidR="00B242BD">
              <w:rPr>
                <w:webHidden/>
              </w:rPr>
              <w:fldChar w:fldCharType="begin"/>
            </w:r>
            <w:r w:rsidR="00B242BD">
              <w:rPr>
                <w:webHidden/>
              </w:rPr>
              <w:instrText xml:space="preserve"> PAGEREF _Toc184819502 \h </w:instrText>
            </w:r>
            <w:r w:rsidR="00B242BD">
              <w:rPr>
                <w:webHidden/>
              </w:rPr>
            </w:r>
            <w:r w:rsidR="00B242BD">
              <w:rPr>
                <w:webHidden/>
              </w:rPr>
              <w:fldChar w:fldCharType="separate"/>
            </w:r>
            <w:r w:rsidR="0090237E">
              <w:rPr>
                <w:webHidden/>
              </w:rPr>
              <w:t>7</w:t>
            </w:r>
            <w:r w:rsidR="00B242BD">
              <w:rPr>
                <w:webHidden/>
              </w:rPr>
              <w:fldChar w:fldCharType="end"/>
            </w:r>
          </w:hyperlink>
        </w:p>
        <w:p w14:paraId="22C767B9" w14:textId="7BDF69A9"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3" w:history="1">
            <w:r w:rsidR="00B242BD" w:rsidRPr="009B64B4">
              <w:rPr>
                <w:rStyle w:val="a5"/>
              </w:rPr>
              <w:t>NƏTİCƏ ƏSASLI MONİTORİNG VƏ QİYMƏTLƏNDİRMƏ SİSTEMİ (METODOLOJİ TÖVSİYƏLƏR)</w:t>
            </w:r>
            <w:r w:rsidR="00B242BD">
              <w:rPr>
                <w:webHidden/>
              </w:rPr>
              <w:tab/>
            </w:r>
            <w:r w:rsidR="00B242BD">
              <w:rPr>
                <w:webHidden/>
              </w:rPr>
              <w:fldChar w:fldCharType="begin"/>
            </w:r>
            <w:r w:rsidR="00B242BD">
              <w:rPr>
                <w:webHidden/>
              </w:rPr>
              <w:instrText xml:space="preserve"> PAGEREF _Toc184819503 \h </w:instrText>
            </w:r>
            <w:r w:rsidR="00B242BD">
              <w:rPr>
                <w:webHidden/>
              </w:rPr>
            </w:r>
            <w:r w:rsidR="00B242BD">
              <w:rPr>
                <w:webHidden/>
              </w:rPr>
              <w:fldChar w:fldCharType="separate"/>
            </w:r>
            <w:r w:rsidR="0090237E">
              <w:rPr>
                <w:webHidden/>
              </w:rPr>
              <w:t>8</w:t>
            </w:r>
            <w:r w:rsidR="00B242BD">
              <w:rPr>
                <w:webHidden/>
              </w:rPr>
              <w:fldChar w:fldCharType="end"/>
            </w:r>
          </w:hyperlink>
        </w:p>
        <w:p w14:paraId="56E2E851" w14:textId="69A728CF" w:rsidR="00B242BD" w:rsidRPr="00020E63" w:rsidRDefault="00000000" w:rsidP="00E668A7">
          <w:pPr>
            <w:pStyle w:val="25"/>
            <w:rPr>
              <w:rFonts w:asciiTheme="minorHAnsi" w:eastAsiaTheme="minorEastAsia" w:hAnsiTheme="minorHAnsi" w:cstheme="minorBidi"/>
              <w:color w:val="auto"/>
              <w:kern w:val="2"/>
              <w14:ligatures w14:val="standardContextual"/>
            </w:rPr>
          </w:pPr>
          <w:hyperlink w:anchor="_Toc184819504" w:history="1">
            <w:r w:rsidR="00B242BD" w:rsidRPr="00020E63">
              <w:rPr>
                <w:rStyle w:val="a5"/>
                <w:b/>
                <w:bCs/>
              </w:rPr>
              <w:t>2023-CÜ İL ƏRZİNDƏ ELMİ-TƏDQİQAT VƏ ANALİTİK TƏHLİL İŞLƏRİ</w:t>
            </w:r>
            <w:r w:rsidR="00B242BD" w:rsidRPr="00020E63">
              <w:rPr>
                <w:webHidden/>
              </w:rPr>
              <w:tab/>
            </w:r>
            <w:r w:rsidR="00B242BD" w:rsidRPr="00020E63">
              <w:rPr>
                <w:webHidden/>
              </w:rPr>
              <w:fldChar w:fldCharType="begin"/>
            </w:r>
            <w:r w:rsidR="00B242BD" w:rsidRPr="00020E63">
              <w:rPr>
                <w:webHidden/>
              </w:rPr>
              <w:instrText xml:space="preserve"> PAGEREF _Toc184819504 \h </w:instrText>
            </w:r>
            <w:r w:rsidR="00B242BD" w:rsidRPr="00020E63">
              <w:rPr>
                <w:webHidden/>
              </w:rPr>
            </w:r>
            <w:r w:rsidR="00B242BD" w:rsidRPr="00020E63">
              <w:rPr>
                <w:webHidden/>
              </w:rPr>
              <w:fldChar w:fldCharType="separate"/>
            </w:r>
            <w:r w:rsidR="0090237E">
              <w:rPr>
                <w:webHidden/>
              </w:rPr>
              <w:t>8</w:t>
            </w:r>
            <w:r w:rsidR="00B242BD" w:rsidRPr="00020E63">
              <w:rPr>
                <w:webHidden/>
              </w:rPr>
              <w:fldChar w:fldCharType="end"/>
            </w:r>
          </w:hyperlink>
        </w:p>
        <w:p w14:paraId="59F74989" w14:textId="0854EF43"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5" w:history="1">
            <w:r w:rsidR="00B242BD" w:rsidRPr="009B64B4">
              <w:rPr>
                <w:rStyle w:val="a5"/>
              </w:rPr>
              <w:t>KÖLGƏ İQTİSADİYYATI SƏVİYYƏSİNİN MAKROİQTİSADİ, MONETAR VƏ VERGİ NƏZARƏTİ ASPEKTİNDƏN QİYMƏTLƏNDİRİLMƏSİ VƏ KÖLGƏ İQTİSADİYYATININ AZALDILMASI ÜÇÜN TƏKLİFLƏRİN HAZIRLANMASI</w:t>
            </w:r>
            <w:r w:rsidR="00B242BD">
              <w:rPr>
                <w:webHidden/>
              </w:rPr>
              <w:tab/>
            </w:r>
            <w:r w:rsidR="00B242BD">
              <w:rPr>
                <w:webHidden/>
              </w:rPr>
              <w:fldChar w:fldCharType="begin"/>
            </w:r>
            <w:r w:rsidR="00B242BD">
              <w:rPr>
                <w:webHidden/>
              </w:rPr>
              <w:instrText xml:space="preserve"> PAGEREF _Toc184819505 \h </w:instrText>
            </w:r>
            <w:r w:rsidR="00B242BD">
              <w:rPr>
                <w:webHidden/>
              </w:rPr>
            </w:r>
            <w:r w:rsidR="00B242BD">
              <w:rPr>
                <w:webHidden/>
              </w:rPr>
              <w:fldChar w:fldCharType="separate"/>
            </w:r>
            <w:r w:rsidR="0090237E">
              <w:rPr>
                <w:webHidden/>
              </w:rPr>
              <w:t>8</w:t>
            </w:r>
            <w:r w:rsidR="00B242BD">
              <w:rPr>
                <w:webHidden/>
              </w:rPr>
              <w:fldChar w:fldCharType="end"/>
            </w:r>
          </w:hyperlink>
        </w:p>
        <w:p w14:paraId="7ECCEC00" w14:textId="34E027D9"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6" w:history="1">
            <w:r w:rsidR="00B242BD" w:rsidRPr="009B64B4">
              <w:rPr>
                <w:rStyle w:val="a5"/>
              </w:rPr>
              <w:t>STANDARTLARIN STANDARTLARIN TƏTBİQİNİN İQTİSADİ ARTIMDA ROLU VƏ ONUN QİYMƏTLƏNDİRİLMƏSİ</w:t>
            </w:r>
            <w:r w:rsidR="00B242BD">
              <w:rPr>
                <w:webHidden/>
              </w:rPr>
              <w:tab/>
            </w:r>
            <w:r w:rsidR="00B242BD">
              <w:rPr>
                <w:webHidden/>
              </w:rPr>
              <w:fldChar w:fldCharType="begin"/>
            </w:r>
            <w:r w:rsidR="00B242BD">
              <w:rPr>
                <w:webHidden/>
              </w:rPr>
              <w:instrText xml:space="preserve"> PAGEREF _Toc184819506 \h </w:instrText>
            </w:r>
            <w:r w:rsidR="00B242BD">
              <w:rPr>
                <w:webHidden/>
              </w:rPr>
            </w:r>
            <w:r w:rsidR="00B242BD">
              <w:rPr>
                <w:webHidden/>
              </w:rPr>
              <w:fldChar w:fldCharType="separate"/>
            </w:r>
            <w:r w:rsidR="0090237E">
              <w:rPr>
                <w:webHidden/>
              </w:rPr>
              <w:t>9</w:t>
            </w:r>
            <w:r w:rsidR="00B242BD">
              <w:rPr>
                <w:webHidden/>
              </w:rPr>
              <w:fldChar w:fldCharType="end"/>
            </w:r>
          </w:hyperlink>
        </w:p>
        <w:p w14:paraId="1686B709" w14:textId="71A2D0D3"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7" w:history="1">
            <w:r w:rsidR="00B242BD" w:rsidRPr="00020E63">
              <w:rPr>
                <w:rStyle w:val="a5"/>
              </w:rPr>
              <w:t>RƏQƏMSAL</w:t>
            </w:r>
            <w:r w:rsidR="00B242BD" w:rsidRPr="009B64B4">
              <w:rPr>
                <w:rStyle w:val="a5"/>
              </w:rPr>
              <w:t xml:space="preserve"> İQTİSADİYYAT ÜZRƏ SORĞUNUN HESABATI</w:t>
            </w:r>
            <w:r w:rsidR="00B242BD">
              <w:rPr>
                <w:webHidden/>
              </w:rPr>
              <w:tab/>
            </w:r>
            <w:r w:rsidR="00B242BD">
              <w:rPr>
                <w:webHidden/>
              </w:rPr>
              <w:fldChar w:fldCharType="begin"/>
            </w:r>
            <w:r w:rsidR="00B242BD">
              <w:rPr>
                <w:webHidden/>
              </w:rPr>
              <w:instrText xml:space="preserve"> PAGEREF _Toc184819507 \h </w:instrText>
            </w:r>
            <w:r w:rsidR="00B242BD">
              <w:rPr>
                <w:webHidden/>
              </w:rPr>
            </w:r>
            <w:r w:rsidR="00B242BD">
              <w:rPr>
                <w:webHidden/>
              </w:rPr>
              <w:fldChar w:fldCharType="separate"/>
            </w:r>
            <w:r w:rsidR="0090237E">
              <w:rPr>
                <w:webHidden/>
              </w:rPr>
              <w:t>9</w:t>
            </w:r>
            <w:r w:rsidR="00B242BD">
              <w:rPr>
                <w:webHidden/>
              </w:rPr>
              <w:fldChar w:fldCharType="end"/>
            </w:r>
          </w:hyperlink>
        </w:p>
        <w:p w14:paraId="492891A3" w14:textId="5F7F2C8F" w:rsidR="00B242BD" w:rsidRPr="00020E63" w:rsidRDefault="00000000" w:rsidP="00E668A7">
          <w:pPr>
            <w:pStyle w:val="25"/>
            <w:rPr>
              <w:rFonts w:asciiTheme="minorHAnsi" w:eastAsiaTheme="minorEastAsia" w:hAnsiTheme="minorHAnsi" w:cstheme="minorBidi"/>
              <w:color w:val="auto"/>
              <w:kern w:val="2"/>
              <w14:ligatures w14:val="standardContextual"/>
            </w:rPr>
          </w:pPr>
          <w:hyperlink w:anchor="_Toc184819508" w:history="1">
            <w:r w:rsidR="00B242BD" w:rsidRPr="00020E63">
              <w:rPr>
                <w:rStyle w:val="a5"/>
                <w:b/>
                <w:bCs/>
              </w:rPr>
              <w:t>ELMİ VƏ PRAKTİKİ NƏŞRLƏR</w:t>
            </w:r>
            <w:r w:rsidR="00B242BD" w:rsidRPr="00020E63">
              <w:rPr>
                <w:webHidden/>
              </w:rPr>
              <w:tab/>
            </w:r>
            <w:r w:rsidR="00B242BD" w:rsidRPr="00020E63">
              <w:rPr>
                <w:webHidden/>
              </w:rPr>
              <w:fldChar w:fldCharType="begin"/>
            </w:r>
            <w:r w:rsidR="00B242BD" w:rsidRPr="00020E63">
              <w:rPr>
                <w:webHidden/>
              </w:rPr>
              <w:instrText xml:space="preserve"> PAGEREF _Toc184819508 \h </w:instrText>
            </w:r>
            <w:r w:rsidR="00B242BD" w:rsidRPr="00020E63">
              <w:rPr>
                <w:webHidden/>
              </w:rPr>
            </w:r>
            <w:r w:rsidR="00B242BD" w:rsidRPr="00020E63">
              <w:rPr>
                <w:webHidden/>
              </w:rPr>
              <w:fldChar w:fldCharType="separate"/>
            </w:r>
            <w:r w:rsidR="0090237E">
              <w:rPr>
                <w:webHidden/>
              </w:rPr>
              <w:t>10</w:t>
            </w:r>
            <w:r w:rsidR="00B242BD" w:rsidRPr="00020E63">
              <w:rPr>
                <w:webHidden/>
              </w:rPr>
              <w:fldChar w:fldCharType="end"/>
            </w:r>
          </w:hyperlink>
        </w:p>
        <w:p w14:paraId="3467EAFD" w14:textId="61836D2E"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09" w:history="1">
            <w:r w:rsidR="00B242BD" w:rsidRPr="009B64B4">
              <w:rPr>
                <w:rStyle w:val="a5"/>
              </w:rPr>
              <w:t>ELMİN ÖLÇÜLMƏSİ ELMİ HAQQINDA: SUALLARA CAVAB</w:t>
            </w:r>
            <w:r w:rsidR="00B242BD">
              <w:rPr>
                <w:webHidden/>
              </w:rPr>
              <w:tab/>
            </w:r>
            <w:r w:rsidR="00B242BD">
              <w:rPr>
                <w:webHidden/>
              </w:rPr>
              <w:fldChar w:fldCharType="begin"/>
            </w:r>
            <w:r w:rsidR="00B242BD">
              <w:rPr>
                <w:webHidden/>
              </w:rPr>
              <w:instrText xml:space="preserve"> PAGEREF _Toc184819509 \h </w:instrText>
            </w:r>
            <w:r w:rsidR="00B242BD">
              <w:rPr>
                <w:webHidden/>
              </w:rPr>
            </w:r>
            <w:r w:rsidR="00B242BD">
              <w:rPr>
                <w:webHidden/>
              </w:rPr>
              <w:fldChar w:fldCharType="separate"/>
            </w:r>
            <w:r w:rsidR="0090237E">
              <w:rPr>
                <w:webHidden/>
              </w:rPr>
              <w:t>10</w:t>
            </w:r>
            <w:r w:rsidR="00B242BD">
              <w:rPr>
                <w:webHidden/>
              </w:rPr>
              <w:fldChar w:fldCharType="end"/>
            </w:r>
          </w:hyperlink>
        </w:p>
        <w:p w14:paraId="11AEBE69" w14:textId="7F176F49" w:rsidR="00B242BD" w:rsidRDefault="00000000" w:rsidP="00E668A7">
          <w:pPr>
            <w:pStyle w:val="25"/>
            <w:rPr>
              <w:rFonts w:asciiTheme="minorHAnsi" w:eastAsiaTheme="minorEastAsia" w:hAnsiTheme="minorHAnsi" w:cstheme="minorBidi"/>
              <w:color w:val="auto"/>
              <w:kern w:val="2"/>
              <w14:ligatures w14:val="standardContextual"/>
            </w:rPr>
          </w:pPr>
          <w:hyperlink w:anchor="_Toc184819510" w:history="1">
            <w:r w:rsidR="00B242BD" w:rsidRPr="009B64B4">
              <w:rPr>
                <w:rStyle w:val="a5"/>
              </w:rPr>
              <w:t>DƏYİŞƏN TİCARƏT VƏ İNVESTİSİYA: AZƏRBAYCANIN RƏQƏMSAL TRANSFORMASİYA YOLU</w:t>
            </w:r>
            <w:r w:rsidR="00B242BD">
              <w:rPr>
                <w:webHidden/>
              </w:rPr>
              <w:tab/>
            </w:r>
            <w:r w:rsidR="00B242BD">
              <w:rPr>
                <w:webHidden/>
              </w:rPr>
              <w:fldChar w:fldCharType="begin"/>
            </w:r>
            <w:r w:rsidR="00B242BD">
              <w:rPr>
                <w:webHidden/>
              </w:rPr>
              <w:instrText xml:space="preserve"> PAGEREF _Toc184819510 \h </w:instrText>
            </w:r>
            <w:r w:rsidR="00B242BD">
              <w:rPr>
                <w:webHidden/>
              </w:rPr>
            </w:r>
            <w:r w:rsidR="00B242BD">
              <w:rPr>
                <w:webHidden/>
              </w:rPr>
              <w:fldChar w:fldCharType="separate"/>
            </w:r>
            <w:r w:rsidR="0090237E">
              <w:rPr>
                <w:webHidden/>
              </w:rPr>
              <w:t>10</w:t>
            </w:r>
            <w:r w:rsidR="00B242BD">
              <w:rPr>
                <w:webHidden/>
              </w:rPr>
              <w:fldChar w:fldCharType="end"/>
            </w:r>
          </w:hyperlink>
        </w:p>
        <w:p w14:paraId="69D9FE30" w14:textId="731E648D" w:rsidR="004C60C6" w:rsidRPr="004C60C6" w:rsidRDefault="004C60C6" w:rsidP="004C60C6">
          <w:pPr>
            <w:rPr>
              <w:sz w:val="22"/>
            </w:rPr>
          </w:pPr>
          <w:r w:rsidRPr="004C60C6">
            <w:rPr>
              <w:b/>
              <w:bCs/>
              <w:noProof/>
              <w:sz w:val="22"/>
            </w:rPr>
            <w:fldChar w:fldCharType="end"/>
          </w:r>
        </w:p>
      </w:sdtContent>
    </w:sdt>
    <w:p w14:paraId="2EBB2CC1" w14:textId="508307F8" w:rsidR="008D6874" w:rsidRPr="00602EE0" w:rsidRDefault="008D6874" w:rsidP="00E668A7">
      <w:pPr>
        <w:pStyle w:val="25"/>
        <w:rPr>
          <w:lang w:val="az-Latn-AZ"/>
        </w:rPr>
        <w:sectPr w:rsidR="008D6874" w:rsidRPr="00602EE0" w:rsidSect="009B128F">
          <w:headerReference w:type="default" r:id="rId10"/>
          <w:footerReference w:type="default" r:id="rId11"/>
          <w:pgSz w:w="11907" w:h="16840" w:code="9"/>
          <w:pgMar w:top="1701" w:right="1134" w:bottom="1418" w:left="1134" w:header="567" w:footer="822" w:gutter="0"/>
          <w:cols w:space="720"/>
          <w:docGrid w:linePitch="360"/>
        </w:sectPr>
      </w:pPr>
    </w:p>
    <w:p w14:paraId="5DB0B2D1" w14:textId="77777777" w:rsidR="00EE77C0" w:rsidRPr="00115DC8" w:rsidRDefault="001750B3" w:rsidP="002375EC">
      <w:pPr>
        <w:pStyle w:val="1"/>
        <w:rPr>
          <w:rFonts w:ascii="Arial" w:hAnsi="Arial"/>
          <w:color w:val="1F3864" w:themeColor="accent5" w:themeShade="80"/>
        </w:rPr>
      </w:pPr>
      <w:bookmarkStart w:id="3" w:name="_Toc71192090"/>
      <w:bookmarkStart w:id="4" w:name="_Toc78458994"/>
      <w:bookmarkStart w:id="5" w:name="_Toc78553666"/>
      <w:bookmarkStart w:id="6" w:name="_Toc184819494"/>
      <w:bookmarkStart w:id="7" w:name="_Toc40266745"/>
      <w:r w:rsidRPr="00115DC8">
        <w:rPr>
          <w:rFonts w:ascii="Arial" w:hAnsi="Arial"/>
          <w:color w:val="1F3864" w:themeColor="accent5" w:themeShade="80"/>
        </w:rPr>
        <w:lastRenderedPageBreak/>
        <w:t>ÖN SÖZ</w:t>
      </w:r>
      <w:bookmarkEnd w:id="3"/>
      <w:bookmarkEnd w:id="4"/>
      <w:bookmarkEnd w:id="5"/>
      <w:bookmarkEnd w:id="6"/>
    </w:p>
    <w:p w14:paraId="5EC8D96F" w14:textId="14ABCA22" w:rsidR="00E70EBE" w:rsidRPr="00115DC8" w:rsidRDefault="00E70EBE" w:rsidP="003F33AF">
      <w:pPr>
        <w:ind w:firstLine="0"/>
        <w:jc w:val="both"/>
        <w:rPr>
          <w:color w:val="1F3864" w:themeColor="accent5" w:themeShade="80"/>
          <w:szCs w:val="24"/>
          <w:lang w:val="az-Latn-AZ"/>
        </w:rPr>
      </w:pPr>
      <w:r w:rsidRPr="00115DC8">
        <w:rPr>
          <w:color w:val="1F3864" w:themeColor="accent5" w:themeShade="80"/>
          <w:szCs w:val="24"/>
          <w:lang w:val="az-Latn-AZ"/>
        </w:rPr>
        <w:t xml:space="preserve">Azərbaycan Respublikası İqtisadiyyat Nazirliyinin İqtisadi Elmi Tədqiqat İnstitutu </w:t>
      </w:r>
      <w:r w:rsidR="003C2402" w:rsidRPr="003C2402">
        <w:rPr>
          <w:color w:val="1F3864" w:themeColor="accent5" w:themeShade="80"/>
          <w:szCs w:val="24"/>
          <w:lang w:val="az-Latn-AZ"/>
        </w:rPr>
        <w:t>60</w:t>
      </w:r>
      <w:r w:rsidRPr="00115DC8">
        <w:rPr>
          <w:color w:val="1F3864" w:themeColor="accent5" w:themeShade="80"/>
          <w:szCs w:val="24"/>
          <w:lang w:val="az-Latn-AZ"/>
        </w:rPr>
        <w:t xml:space="preserve"> illik böyük bir tarixə və zəngin ənənələrə malikdir. </w:t>
      </w:r>
      <w:r w:rsidRPr="00115DC8">
        <w:rPr>
          <w:rFonts w:eastAsia="Times New Roman"/>
          <w:color w:val="1F3864" w:themeColor="accent5" w:themeShade="80"/>
          <w:szCs w:val="24"/>
          <w:lang w:val="az-Latn-AZ"/>
        </w:rPr>
        <w:t xml:space="preserve">İnstitutda aparılan elmi-tədqiqatlar </w:t>
      </w:r>
      <w:r w:rsidR="00AB14D6" w:rsidRPr="00115DC8">
        <w:rPr>
          <w:rFonts w:eastAsia="Times New Roman"/>
          <w:color w:val="1F3864" w:themeColor="accent5" w:themeShade="80"/>
          <w:szCs w:val="24"/>
          <w:lang w:val="az-Latn-AZ"/>
        </w:rPr>
        <w:t xml:space="preserve">ölkəmizdə </w:t>
      </w:r>
      <w:r w:rsidRPr="00115DC8">
        <w:rPr>
          <w:rFonts w:eastAsia="Times New Roman"/>
          <w:color w:val="1F3864" w:themeColor="accent5" w:themeShade="80"/>
          <w:szCs w:val="24"/>
          <w:lang w:val="az-Latn-AZ"/>
        </w:rPr>
        <w:t>makroiqtisadi sabitliyin qorunması və tənzimlənməsinin həyata keçirilməsi, davamlı inkişafın təmin olunması, regionların və sahibkarlığın inkişafı, qeyri-neft sektorunun, əsas etibarı ilə onun ixrac potensialının artırılması məqsədi ilə iqtisadi sahələrin diversifikasiya olunmuş inkişafı, mənzil-kommunal və infrastrukturun inkişafı istiqamətləri üzrə apar</w:t>
      </w:r>
      <w:r w:rsidR="00AB14D6" w:rsidRPr="00115DC8">
        <w:rPr>
          <w:rFonts w:eastAsia="Times New Roman"/>
          <w:color w:val="1F3864" w:themeColor="accent5" w:themeShade="80"/>
          <w:szCs w:val="24"/>
          <w:lang w:val="az-Latn-AZ"/>
        </w:rPr>
        <w:t>ılan</w:t>
      </w:r>
      <w:r w:rsidRPr="00115DC8">
        <w:rPr>
          <w:rFonts w:eastAsia="Times New Roman"/>
          <w:color w:val="1F3864" w:themeColor="accent5" w:themeShade="80"/>
          <w:szCs w:val="24"/>
          <w:lang w:val="az-Latn-AZ"/>
        </w:rPr>
        <w:t xml:space="preserve"> uğurlu siyasətin hədəflərinə uyğunlaşdırılmaqla, bu istiqamətlərə müvafiq qısa, orta və uzunmüddətli proqnoz və planların tərtib olunması üzrə model və usulların işlənilməsinə yönəldilmişdir. </w:t>
      </w:r>
      <w:r w:rsidR="00336733" w:rsidRPr="00115DC8">
        <w:rPr>
          <w:rFonts w:eastAsia="Times New Roman"/>
          <w:color w:val="1F3864" w:themeColor="accent5" w:themeShade="80"/>
          <w:szCs w:val="24"/>
          <w:lang w:val="az-Latn-AZ"/>
        </w:rPr>
        <w:t>İnstitut milli iqtisadiyyatın müxtəlif sahələrinin və regionların davamlı inkişafına dair elmi-tətbiqi tədqiqatların aparılması, koordinasiya edilməsi, kadr hazırlığının və tədrisinin təşkili istiqamətlərində geniş fəaliyyət göstərir.</w:t>
      </w:r>
    </w:p>
    <w:p w14:paraId="66F57DE4" w14:textId="77777777" w:rsidR="00FD64AA" w:rsidRDefault="00336733" w:rsidP="00FD64AA">
      <w:pPr>
        <w:widowControl w:val="0"/>
        <w:autoSpaceDE w:val="0"/>
        <w:autoSpaceDN w:val="0"/>
        <w:adjustRightInd w:val="0"/>
        <w:spacing w:before="120"/>
        <w:ind w:firstLine="0"/>
        <w:jc w:val="both"/>
        <w:rPr>
          <w:color w:val="1F3864" w:themeColor="accent5" w:themeShade="80"/>
          <w:lang w:val="az-Latn-AZ"/>
        </w:rPr>
      </w:pPr>
      <w:r w:rsidRPr="00115DC8">
        <w:rPr>
          <w:color w:val="1F3864" w:themeColor="accent5" w:themeShade="80"/>
          <w:lang w:val="az-Latn-AZ"/>
        </w:rPr>
        <w:t>20</w:t>
      </w:r>
      <w:r w:rsidR="00602EE0" w:rsidRPr="00115DC8">
        <w:rPr>
          <w:color w:val="1F3864" w:themeColor="accent5" w:themeShade="80"/>
          <w:lang w:val="az-Latn-AZ"/>
        </w:rPr>
        <w:t>20</w:t>
      </w:r>
      <w:r w:rsidRPr="00115DC8">
        <w:rPr>
          <w:color w:val="1F3864" w:themeColor="accent5" w:themeShade="80"/>
          <w:lang w:val="az-Latn-AZ"/>
        </w:rPr>
        <w:t>-c</w:t>
      </w:r>
      <w:r w:rsidR="00602EE0" w:rsidRPr="00115DC8">
        <w:rPr>
          <w:color w:val="1F3864" w:themeColor="accent5" w:themeShade="80"/>
          <w:lang w:val="az-Latn-AZ"/>
        </w:rPr>
        <w:t>i</w:t>
      </w:r>
      <w:r w:rsidRPr="00115DC8">
        <w:rPr>
          <w:color w:val="1F3864" w:themeColor="accent5" w:themeShade="80"/>
          <w:lang w:val="az-Latn-AZ"/>
        </w:rPr>
        <w:t xml:space="preserve"> ildə də İnstitut əsas fəaliyyət istiqamətini </w:t>
      </w:r>
      <w:r w:rsidR="00E70EBE" w:rsidRPr="00115DC8">
        <w:rPr>
          <w:color w:val="1F3864" w:themeColor="accent5" w:themeShade="80"/>
          <w:lang w:val="az-Latn-AZ"/>
        </w:rPr>
        <w:t xml:space="preserve">Azərbaycan Respublikası Prezidentinin 2016-cı il 6 dekabr tarixli 1138 nömrəli Fərmanı ilə təsdiq edilmiş “Milli iqtisadiyyat və iqtisadiyyatın əsas sektorları üzrə strateji yol xəritələri”, </w:t>
      </w:r>
      <w:r w:rsidR="00602EE0" w:rsidRPr="00115DC8">
        <w:rPr>
          <w:color w:val="1F3864" w:themeColor="accent5" w:themeShade="80"/>
          <w:lang w:val="az-Latn-AZ"/>
        </w:rPr>
        <w:t>Biznes mühiti və beynəlxalq reytinqlər üzrə Komissiyanın Texnologiya və innovasiyalar üzrə işçi qrupunun 2020-ci il üzrə Fəaliyyət Planı,</w:t>
      </w:r>
      <w:r w:rsidR="00145F40" w:rsidRPr="00115DC8">
        <w:rPr>
          <w:color w:val="1F3864" w:themeColor="accent5" w:themeShade="80"/>
          <w:lang w:val="az-Latn-AZ"/>
        </w:rPr>
        <w:t xml:space="preserve"> Azərbaycan Respublikası Prezidentinin 2021-ci il 2 fevral tarixli Sərəncamı ilə “Azərbaycan 2030: sosial-iqtisadi inkişafa dair Milli Prioritetlər”, </w:t>
      </w:r>
      <w:r w:rsidR="00E70EBE" w:rsidRPr="00115DC8">
        <w:rPr>
          <w:color w:val="1F3864" w:themeColor="accent5" w:themeShade="80"/>
          <w:lang w:val="az-Latn-AZ"/>
        </w:rPr>
        <w:t>Dövlət Proqramları</w:t>
      </w:r>
      <w:r w:rsidR="00602EE0" w:rsidRPr="00115DC8">
        <w:rPr>
          <w:color w:val="1F3864" w:themeColor="accent5" w:themeShade="80"/>
          <w:lang w:val="az-Latn-AZ"/>
        </w:rPr>
        <w:t>nın icrası çərçivəsində müvafiq</w:t>
      </w:r>
      <w:r w:rsidR="00E70EBE" w:rsidRPr="00115DC8">
        <w:rPr>
          <w:color w:val="1F3864" w:themeColor="accent5" w:themeShade="80"/>
          <w:lang w:val="az-Latn-AZ"/>
        </w:rPr>
        <w:t xml:space="preserve"> tədbirlər</w:t>
      </w:r>
      <w:r w:rsidR="00603F35" w:rsidRPr="00115DC8">
        <w:rPr>
          <w:color w:val="1F3864" w:themeColor="accent5" w:themeShade="80"/>
          <w:lang w:val="az-Latn-AZ"/>
        </w:rPr>
        <w:t xml:space="preserve"> əsasında</w:t>
      </w:r>
      <w:r w:rsidRPr="00115DC8">
        <w:rPr>
          <w:color w:val="1F3864" w:themeColor="accent5" w:themeShade="80"/>
          <w:lang w:val="az-Latn-AZ"/>
        </w:rPr>
        <w:t xml:space="preserve">, </w:t>
      </w:r>
      <w:r w:rsidR="00EE77C0" w:rsidRPr="00115DC8">
        <w:rPr>
          <w:color w:val="1F3864" w:themeColor="accent5" w:themeShade="80"/>
          <w:lang w:val="az-Latn-AZ"/>
        </w:rPr>
        <w:t>N</w:t>
      </w:r>
      <w:r w:rsidR="00E70EBE" w:rsidRPr="00115DC8">
        <w:rPr>
          <w:color w:val="1F3864" w:themeColor="accent5" w:themeShade="80"/>
          <w:lang w:val="az-Latn-AZ"/>
        </w:rPr>
        <w:t xml:space="preserve">azirliyin müvafiq şöbələri və struktur bölmələri ilə razılaşdırılmaqla </w:t>
      </w:r>
      <w:r w:rsidRPr="00115DC8">
        <w:rPr>
          <w:color w:val="1F3864" w:themeColor="accent5" w:themeShade="80"/>
          <w:lang w:val="az-Latn-AZ"/>
        </w:rPr>
        <w:t xml:space="preserve">qurmuşdur. </w:t>
      </w:r>
    </w:p>
    <w:p w14:paraId="740C5C67" w14:textId="6E271337" w:rsidR="00E70EBE" w:rsidRPr="00115DC8" w:rsidRDefault="00EE77C0" w:rsidP="00FD64AA">
      <w:pPr>
        <w:widowControl w:val="0"/>
        <w:autoSpaceDE w:val="0"/>
        <w:autoSpaceDN w:val="0"/>
        <w:adjustRightInd w:val="0"/>
        <w:spacing w:before="120"/>
        <w:ind w:firstLine="0"/>
        <w:jc w:val="both"/>
        <w:rPr>
          <w:color w:val="1F3864" w:themeColor="accent5" w:themeShade="80"/>
          <w:lang w:val="az-Latn-AZ"/>
        </w:rPr>
      </w:pPr>
      <w:r w:rsidRPr="00115DC8">
        <w:rPr>
          <w:color w:val="1F3864" w:themeColor="accent5" w:themeShade="80"/>
          <w:lang w:val="az-Latn-AZ"/>
        </w:rPr>
        <w:t xml:space="preserve">Təqdim olunan </w:t>
      </w:r>
      <w:r w:rsidR="00336733" w:rsidRPr="00115DC8">
        <w:rPr>
          <w:color w:val="1F3864" w:themeColor="accent5" w:themeShade="80"/>
          <w:lang w:val="az-Latn-AZ"/>
        </w:rPr>
        <w:t xml:space="preserve">referativ </w:t>
      </w:r>
      <w:r w:rsidRPr="00115DC8">
        <w:rPr>
          <w:color w:val="1F3864" w:themeColor="accent5" w:themeShade="80"/>
          <w:lang w:val="az-Latn-AZ"/>
        </w:rPr>
        <w:t>t</w:t>
      </w:r>
      <w:r w:rsidR="00D61A02">
        <w:rPr>
          <w:color w:val="1F3864" w:themeColor="accent5" w:themeShade="80"/>
          <w:lang w:val="az-Latn-AZ"/>
        </w:rPr>
        <w:t xml:space="preserve"> </w:t>
      </w:r>
      <w:r w:rsidRPr="00115DC8">
        <w:rPr>
          <w:color w:val="1F3864" w:themeColor="accent5" w:themeShade="80"/>
          <w:lang w:val="az-Latn-AZ"/>
        </w:rPr>
        <w:t>oplu İqtisadi Elmi Tədqiqat İnstitutun</w:t>
      </w:r>
      <w:r w:rsidR="00336733" w:rsidRPr="00115DC8">
        <w:rPr>
          <w:color w:val="1F3864" w:themeColor="accent5" w:themeShade="80"/>
          <w:lang w:val="az-Latn-AZ"/>
        </w:rPr>
        <w:t xml:space="preserve">un </w:t>
      </w:r>
      <w:r w:rsidRPr="00115DC8">
        <w:rPr>
          <w:color w:val="1F3864" w:themeColor="accent5" w:themeShade="80"/>
          <w:lang w:val="az-Latn-AZ"/>
        </w:rPr>
        <w:t>20</w:t>
      </w:r>
      <w:r w:rsidR="00602EE0" w:rsidRPr="00115DC8">
        <w:rPr>
          <w:color w:val="1F3864" w:themeColor="accent5" w:themeShade="80"/>
          <w:lang w:val="az-Latn-AZ"/>
        </w:rPr>
        <w:t>2</w:t>
      </w:r>
      <w:r w:rsidR="007D40EF" w:rsidRPr="007D40EF">
        <w:rPr>
          <w:color w:val="1F3864" w:themeColor="accent5" w:themeShade="80"/>
          <w:lang w:val="az-Latn-AZ"/>
        </w:rPr>
        <w:t xml:space="preserve">2 </w:t>
      </w:r>
      <w:r w:rsidR="007D40EF">
        <w:rPr>
          <w:color w:val="1F3864" w:themeColor="accent5" w:themeShade="80"/>
          <w:lang w:val="az-Latn-AZ"/>
        </w:rPr>
        <w:t xml:space="preserve">və 2023-cü </w:t>
      </w:r>
      <w:r w:rsidRPr="00115DC8">
        <w:rPr>
          <w:color w:val="1F3864" w:themeColor="accent5" w:themeShade="80"/>
          <w:lang w:val="az-Latn-AZ"/>
        </w:rPr>
        <w:t xml:space="preserve"> il</w:t>
      </w:r>
      <w:r w:rsidR="00D61A02">
        <w:rPr>
          <w:color w:val="1F3864" w:themeColor="accent5" w:themeShade="80"/>
          <w:lang w:val="az-Latn-AZ"/>
        </w:rPr>
        <w:t xml:space="preserve">lərdə apardığı </w:t>
      </w:r>
      <w:r w:rsidR="00336733" w:rsidRPr="00115DC8">
        <w:rPr>
          <w:color w:val="1F3864" w:themeColor="accent5" w:themeShade="80"/>
          <w:lang w:val="az-Latn-AZ"/>
        </w:rPr>
        <w:t>elmi-tədqiqat fəaliyyətinə həsr olunmuşdur. Topluda İn</w:t>
      </w:r>
      <w:r w:rsidR="00602EE0" w:rsidRPr="00115DC8">
        <w:rPr>
          <w:color w:val="1F3864" w:themeColor="accent5" w:themeShade="80"/>
          <w:lang w:val="az-Latn-AZ"/>
        </w:rPr>
        <w:t>s</w:t>
      </w:r>
      <w:r w:rsidR="00336733" w:rsidRPr="00115DC8">
        <w:rPr>
          <w:color w:val="1F3864" w:themeColor="accent5" w:themeShade="80"/>
          <w:lang w:val="az-Latn-AZ"/>
        </w:rPr>
        <w:t>titutda 20</w:t>
      </w:r>
      <w:r w:rsidR="00602EE0" w:rsidRPr="00115DC8">
        <w:rPr>
          <w:color w:val="1F3864" w:themeColor="accent5" w:themeShade="80"/>
          <w:lang w:val="az-Latn-AZ"/>
        </w:rPr>
        <w:t>2</w:t>
      </w:r>
      <w:r w:rsidR="00D61A02">
        <w:rPr>
          <w:color w:val="1F3864" w:themeColor="accent5" w:themeShade="80"/>
          <w:lang w:val="az-Latn-AZ"/>
        </w:rPr>
        <w:t>2</w:t>
      </w:r>
      <w:r w:rsidR="00336733" w:rsidRPr="00115DC8">
        <w:rPr>
          <w:color w:val="1F3864" w:themeColor="accent5" w:themeShade="80"/>
          <w:lang w:val="az-Latn-AZ"/>
        </w:rPr>
        <w:t>-</w:t>
      </w:r>
      <w:r w:rsidR="00D61A02">
        <w:rPr>
          <w:color w:val="1F3864" w:themeColor="accent5" w:themeShade="80"/>
          <w:lang w:val="az-Latn-AZ"/>
        </w:rPr>
        <w:t>2023-</w:t>
      </w:r>
      <w:r w:rsidR="00336733" w:rsidRPr="00115DC8">
        <w:rPr>
          <w:color w:val="1F3864" w:themeColor="accent5" w:themeShade="80"/>
          <w:lang w:val="az-Latn-AZ"/>
        </w:rPr>
        <w:t>c</w:t>
      </w:r>
      <w:r w:rsidR="00D61A02">
        <w:rPr>
          <w:color w:val="1F3864" w:themeColor="accent5" w:themeShade="80"/>
          <w:lang w:val="az-Latn-AZ"/>
        </w:rPr>
        <w:t>ü</w:t>
      </w:r>
      <w:r w:rsidR="00336733" w:rsidRPr="00115DC8">
        <w:rPr>
          <w:color w:val="1F3864" w:themeColor="accent5" w:themeShade="80"/>
          <w:lang w:val="az-Latn-AZ"/>
        </w:rPr>
        <w:t xml:space="preserve"> il</w:t>
      </w:r>
      <w:r w:rsidR="00D61A02">
        <w:rPr>
          <w:color w:val="1F3864" w:themeColor="accent5" w:themeShade="80"/>
          <w:lang w:val="az-Latn-AZ"/>
        </w:rPr>
        <w:t>lər</w:t>
      </w:r>
      <w:r w:rsidR="00E6505B" w:rsidRPr="00115DC8">
        <w:rPr>
          <w:color w:val="1F3864" w:themeColor="accent5" w:themeShade="80"/>
          <w:lang w:val="az-Latn-AZ"/>
        </w:rPr>
        <w:t xml:space="preserve"> </w:t>
      </w:r>
      <w:r w:rsidR="00D61A02">
        <w:rPr>
          <w:color w:val="1F3864" w:themeColor="accent5" w:themeShade="80"/>
          <w:lang w:val="az-Latn-AZ"/>
        </w:rPr>
        <w:t xml:space="preserve"> </w:t>
      </w:r>
      <w:r w:rsidR="00336733" w:rsidRPr="00115DC8">
        <w:rPr>
          <w:color w:val="1F3864" w:themeColor="accent5" w:themeShade="80"/>
          <w:lang w:val="az-Latn-AZ"/>
        </w:rPr>
        <w:t>üzrə yerinə yetirilmiş i</w:t>
      </w:r>
      <w:r w:rsidRPr="00115DC8">
        <w:rPr>
          <w:color w:val="1F3864" w:themeColor="accent5" w:themeShade="80"/>
          <w:lang w:val="az-Latn-AZ"/>
        </w:rPr>
        <w:t xml:space="preserve">şlərin qısa xülasələri </w:t>
      </w:r>
      <w:r w:rsidR="00336733" w:rsidRPr="00115DC8">
        <w:rPr>
          <w:color w:val="1F3864" w:themeColor="accent5" w:themeShade="80"/>
          <w:lang w:val="az-Latn-AZ"/>
        </w:rPr>
        <w:t>verilmişdir</w:t>
      </w:r>
      <w:r w:rsidRPr="00115DC8">
        <w:rPr>
          <w:color w:val="1F3864" w:themeColor="accent5" w:themeShade="80"/>
          <w:lang w:val="az-Latn-AZ"/>
        </w:rPr>
        <w:t>.</w:t>
      </w:r>
    </w:p>
    <w:p w14:paraId="1941E25E" w14:textId="77777777" w:rsidR="00603F35" w:rsidRPr="00115DC8" w:rsidRDefault="00603F35" w:rsidP="003F33AF">
      <w:pPr>
        <w:widowControl w:val="0"/>
        <w:autoSpaceDE w:val="0"/>
        <w:autoSpaceDN w:val="0"/>
        <w:adjustRightInd w:val="0"/>
        <w:spacing w:before="120"/>
        <w:ind w:firstLine="0"/>
        <w:jc w:val="both"/>
        <w:rPr>
          <w:color w:val="1F3864" w:themeColor="accent5" w:themeShade="80"/>
          <w:lang w:val="az-Latn-AZ"/>
        </w:rPr>
      </w:pPr>
    </w:p>
    <w:p w14:paraId="051379BF" w14:textId="7FA0FFBC" w:rsidR="00EF5B0B" w:rsidRPr="00115DC8" w:rsidRDefault="001750B3" w:rsidP="00CC4C1E">
      <w:pPr>
        <w:pStyle w:val="1"/>
        <w:rPr>
          <w:rFonts w:ascii="Arial" w:hAnsi="Arial"/>
          <w:color w:val="1F3864" w:themeColor="accent5" w:themeShade="80"/>
        </w:rPr>
      </w:pPr>
      <w:r w:rsidRPr="00115DC8">
        <w:rPr>
          <w:rFonts w:ascii="Arial" w:hAnsi="Arial"/>
          <w:color w:val="1F3864" w:themeColor="accent5" w:themeShade="80"/>
        </w:rPr>
        <w:br w:type="page"/>
      </w:r>
      <w:bookmarkEnd w:id="7"/>
    </w:p>
    <w:p w14:paraId="313044EE" w14:textId="05A16CCC" w:rsidR="00C740B8" w:rsidRPr="004C60C6" w:rsidRDefault="008B558F" w:rsidP="004C60C6">
      <w:pPr>
        <w:pStyle w:val="2"/>
        <w:rPr>
          <w:rFonts w:ascii="Arial" w:hAnsi="Arial"/>
          <w:color w:val="44546A" w:themeColor="text2"/>
          <w:sz w:val="28"/>
          <w:szCs w:val="28"/>
        </w:rPr>
      </w:pPr>
      <w:bookmarkStart w:id="8" w:name="_Toc184819495"/>
      <w:r>
        <w:rPr>
          <w:rFonts w:ascii="Arial" w:hAnsi="Arial"/>
          <w:color w:val="44546A" w:themeColor="text2"/>
          <w:sz w:val="28"/>
          <w:szCs w:val="28"/>
        </w:rPr>
        <w:lastRenderedPageBreak/>
        <w:t xml:space="preserve">2022-Cİ İL </w:t>
      </w:r>
      <w:r w:rsidR="001B1C38" w:rsidRPr="004C60C6">
        <w:rPr>
          <w:rFonts w:ascii="Arial" w:hAnsi="Arial"/>
          <w:color w:val="44546A" w:themeColor="text2"/>
          <w:sz w:val="28"/>
          <w:szCs w:val="28"/>
        </w:rPr>
        <w:t xml:space="preserve">ELMİ-TƏDQİQAT </w:t>
      </w:r>
      <w:r w:rsidR="00C740B8" w:rsidRPr="004C60C6">
        <w:rPr>
          <w:rFonts w:ascii="Arial" w:hAnsi="Arial"/>
          <w:color w:val="44546A" w:themeColor="text2"/>
          <w:sz w:val="28"/>
          <w:szCs w:val="28"/>
        </w:rPr>
        <w:t>VƏ ANALİTİK TƏHLİL İŞLƏRİ</w:t>
      </w:r>
      <w:bookmarkEnd w:id="8"/>
    </w:p>
    <w:p w14:paraId="00A73407" w14:textId="3368961F" w:rsidR="00852437" w:rsidRPr="00EB06DD" w:rsidRDefault="001B1C38" w:rsidP="00EB06DD">
      <w:pPr>
        <w:pStyle w:val="2"/>
        <w:rPr>
          <w:rFonts w:ascii="Arial" w:hAnsi="Arial"/>
          <w:color w:val="44546A" w:themeColor="text2"/>
        </w:rPr>
      </w:pPr>
      <w:bookmarkStart w:id="9" w:name="_Toc184819496"/>
      <w:r w:rsidRPr="007341AD">
        <w:rPr>
          <w:rFonts w:ascii="Arial" w:hAnsi="Arial"/>
          <w:color w:val="44546A" w:themeColor="text2"/>
        </w:rPr>
        <w:t>UKRAYNA MÜHARİBƏSİNİN TƏSİRİNİN AZADILMASI:AZƏRBAYCANA İƏT ÖLKƏLƏRİNDƏN ƏRZAQ MƏHSULU İDXALININ ARTIRILMASININ TƏHLİLİ</w:t>
      </w:r>
      <w:bookmarkEnd w:id="9"/>
    </w:p>
    <w:p w14:paraId="7BD1542F" w14:textId="70DDDBB5" w:rsidR="00C740B8" w:rsidRPr="00852437" w:rsidRDefault="00C740B8" w:rsidP="00C740B8">
      <w:pPr>
        <w:pStyle w:val="TableParagraph"/>
        <w:spacing w:before="240" w:after="240" w:line="276" w:lineRule="auto"/>
        <w:ind w:left="0"/>
        <w:rPr>
          <w:i/>
          <w:color w:val="1F3864" w:themeColor="accent5" w:themeShade="80"/>
          <w:sz w:val="24"/>
          <w:szCs w:val="24"/>
          <w:lang w:val="az-Latn-AZ"/>
        </w:rPr>
      </w:pPr>
      <w:r w:rsidRPr="00852437">
        <w:rPr>
          <w:b/>
          <w:i/>
          <w:color w:val="1F3864" w:themeColor="accent5" w:themeShade="80"/>
          <w:sz w:val="24"/>
          <w:szCs w:val="24"/>
          <w:lang w:val="az-Latn-AZ"/>
        </w:rPr>
        <w:t xml:space="preserve">İcraya məsul rəhbər: </w:t>
      </w:r>
      <w:r w:rsidR="00852437" w:rsidRPr="00852437">
        <w:rPr>
          <w:i/>
          <w:color w:val="1F3864" w:themeColor="accent5" w:themeShade="80"/>
          <w:sz w:val="24"/>
          <w:szCs w:val="24"/>
          <w:lang w:val="az-Latn-AZ"/>
        </w:rPr>
        <w:t>Arzu Hüseynova</w:t>
      </w:r>
    </w:p>
    <w:p w14:paraId="73F647E9" w14:textId="3D374034" w:rsidR="001B1C38" w:rsidRPr="001B1C38" w:rsidRDefault="001B1C38" w:rsidP="007341AD">
      <w:pPr>
        <w:spacing w:before="240" w:after="200"/>
        <w:ind w:firstLine="0"/>
        <w:jc w:val="both"/>
        <w:rPr>
          <w:rFonts w:eastAsia="Arial"/>
          <w:color w:val="000000"/>
          <w:lang w:val="az-Latn-AZ"/>
        </w:rPr>
      </w:pPr>
      <w:r w:rsidRPr="007341AD">
        <w:rPr>
          <w:rFonts w:eastAsia="Arial"/>
          <w:color w:val="44546A" w:themeColor="text2"/>
          <w:lang w:val="az-Latn-AZ"/>
        </w:rPr>
        <w:t>Tədqiqatda Ukrayna müharibəsi nəticəsində dünya bazarında ərzaq məhsullarının qiymətlərinin artması fonunda Azərbaycanda vəziyyətin stabilləşməsi üzrə bəzi təhlillər aparılmışdır. Ukrayna müharibəsinin dünya və Azərbaycanın idxal bazarına təsirləri araşdırılmışdır. Azərbaycanın ən böyük məhsul idxalçısı olan Rusiya və Ukraynadan gətirilən idxal məhsullarının İƏT üzv dövlətlərinin əvəzləmək imkanları təhlil edilmişdir. İƏT üzv dövlətlərinin alternativ bazar qəbul edilə bilməsi sualı araşdırılmışdır. Nəticədə Beynəlxalq ticarət mərkəzinin Market Access Map, Export Potential Map və s. alətlərdən istifadə edərək İƏT üzv dövlətlərindən Azərbaycan üçün strateji ərzaq məhsulları üzrə yüksək potensiala malik üç dövlət (Türkiyə, Qazaxıstan və Pakistan) müəyyən edilmişdir</w:t>
      </w:r>
      <w:r w:rsidRPr="001B1C38">
        <w:rPr>
          <w:rFonts w:eastAsia="Arial"/>
          <w:color w:val="000000"/>
          <w:lang w:val="az-Latn-AZ"/>
        </w:rPr>
        <w:t>.</w:t>
      </w:r>
    </w:p>
    <w:p w14:paraId="36CC3EF6" w14:textId="77777777" w:rsidR="00C740B8" w:rsidRDefault="00C740B8" w:rsidP="00C740B8">
      <w:pPr>
        <w:jc w:val="center"/>
        <w:rPr>
          <w:bCs/>
          <w:szCs w:val="24"/>
          <w:lang w:val="az-Latn-AZ"/>
        </w:rPr>
      </w:pPr>
    </w:p>
    <w:p w14:paraId="5D181042" w14:textId="5A2BE30D" w:rsidR="00C740B8" w:rsidRPr="007341AD" w:rsidRDefault="00C740B8" w:rsidP="00C740B8">
      <w:pPr>
        <w:pStyle w:val="2"/>
        <w:rPr>
          <w:rFonts w:ascii="Arial" w:hAnsi="Arial"/>
          <w:color w:val="44546A" w:themeColor="text2"/>
        </w:rPr>
      </w:pPr>
      <w:bookmarkStart w:id="10" w:name="_Toc184819497"/>
      <w:bookmarkStart w:id="11" w:name="_Hlk184311469"/>
      <w:r w:rsidRPr="007341AD">
        <w:rPr>
          <w:rFonts w:ascii="Arial" w:hAnsi="Arial"/>
          <w:color w:val="44546A" w:themeColor="text2"/>
        </w:rPr>
        <w:t>ABŞ-</w:t>
      </w:r>
      <w:r w:rsidR="00B242BD">
        <w:rPr>
          <w:rFonts w:ascii="Arial" w:hAnsi="Arial"/>
          <w:color w:val="44546A" w:themeColor="text2"/>
        </w:rPr>
        <w:t>IN</w:t>
      </w:r>
      <w:r w:rsidRPr="007341AD">
        <w:rPr>
          <w:rFonts w:ascii="Arial" w:hAnsi="Arial"/>
          <w:color w:val="44546A" w:themeColor="text2"/>
        </w:rPr>
        <w:t xml:space="preserve"> RUSİYAYA QARŞI TƏTBİQ ETDİYİ SANKSİYALARIN ÖLKƏMİZƏ MÜMKÜN TƏSİRLƏRİNİN QİYMƏTLƏNDİRİLMƏSİ</w:t>
      </w:r>
      <w:bookmarkEnd w:id="10"/>
    </w:p>
    <w:p w14:paraId="00FF7B96" w14:textId="07C01E67" w:rsidR="00FA614E" w:rsidRPr="00852437" w:rsidRDefault="00FA614E" w:rsidP="003F33AF">
      <w:pPr>
        <w:pStyle w:val="TableParagraph"/>
        <w:spacing w:before="240" w:after="240" w:line="276" w:lineRule="auto"/>
        <w:ind w:left="0"/>
        <w:rPr>
          <w:i/>
          <w:color w:val="1F3864" w:themeColor="accent5" w:themeShade="80"/>
          <w:sz w:val="24"/>
          <w:szCs w:val="24"/>
          <w:lang w:val="az-Latn-AZ"/>
        </w:rPr>
      </w:pPr>
      <w:r w:rsidRPr="00852437">
        <w:rPr>
          <w:b/>
          <w:i/>
          <w:color w:val="1F3864" w:themeColor="accent5" w:themeShade="80"/>
          <w:sz w:val="24"/>
          <w:szCs w:val="24"/>
          <w:lang w:val="az-Latn-AZ"/>
        </w:rPr>
        <w:t xml:space="preserve">İcraya məsul rəhbər: </w:t>
      </w:r>
      <w:r w:rsidR="00852437" w:rsidRPr="00852437">
        <w:rPr>
          <w:bCs/>
          <w:i/>
          <w:color w:val="1F3864" w:themeColor="accent5" w:themeShade="80"/>
          <w:sz w:val="24"/>
          <w:szCs w:val="24"/>
          <w:lang w:val="az-Latn-AZ"/>
        </w:rPr>
        <w:t>Arzu Hüseynova</w:t>
      </w:r>
      <w:r w:rsidR="00A47FBA" w:rsidRPr="00852437">
        <w:rPr>
          <w:i/>
          <w:color w:val="1F3864" w:themeColor="accent5" w:themeShade="80"/>
          <w:sz w:val="24"/>
          <w:szCs w:val="24"/>
          <w:lang w:val="az-Latn-AZ"/>
        </w:rPr>
        <w:br/>
      </w:r>
      <w:bookmarkStart w:id="12" w:name="_Hlk184376035"/>
      <w:r w:rsidRPr="00852437">
        <w:rPr>
          <w:b/>
          <w:i/>
          <w:color w:val="1F3864" w:themeColor="accent5" w:themeShade="80"/>
          <w:sz w:val="24"/>
          <w:szCs w:val="24"/>
          <w:lang w:val="az-Latn-AZ"/>
        </w:rPr>
        <w:t>İcraçı:</w:t>
      </w:r>
      <w:r w:rsidR="0094154B" w:rsidRPr="00852437">
        <w:rPr>
          <w:i/>
          <w:color w:val="1F3864" w:themeColor="accent5" w:themeShade="80"/>
          <w:sz w:val="24"/>
          <w:szCs w:val="24"/>
          <w:lang w:val="az-Latn-AZ"/>
        </w:rPr>
        <w:t xml:space="preserve"> </w:t>
      </w:r>
      <w:r w:rsidR="00852437" w:rsidRPr="00852437">
        <w:rPr>
          <w:i/>
          <w:color w:val="1F3864" w:themeColor="accent5" w:themeShade="80"/>
          <w:sz w:val="24"/>
          <w:szCs w:val="24"/>
          <w:lang w:val="az-Latn-AZ"/>
        </w:rPr>
        <w:t>Malik Mehdiyev</w:t>
      </w:r>
    </w:p>
    <w:bookmarkEnd w:id="11"/>
    <w:bookmarkEnd w:id="12"/>
    <w:p w14:paraId="7F7C04FD" w14:textId="77777777" w:rsidR="00C740B8" w:rsidRPr="00CC4C1E" w:rsidRDefault="00C740B8" w:rsidP="00C740B8">
      <w:pPr>
        <w:pStyle w:val="TableParagraph"/>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Tədqiqat işində ABŞ-ın Rusiyaya tətbiq etdiyi sanksiyaların ölkəmizə mümkün təsirlərini müəyyən etmək üçün neft-qaz sektoru, tranzit daşımaları gübrə qiymətləri, idxal və ixrac olunan məhsulların qiymət indeksləri, Azərbaycan-Rusiya ticarət dövriyyəsi, FAO-üzrə ərzaq məhsulları indeksi, dünya bazarında ərzaq məhsullarının dinamikası, Azərbaycanda bir sıra ərzaq məhsullarının qiymət dəyişməsi, ərzaq inflyasiyası və istehlak qiymətləri indeksi istiqamətlərində mövcud vəziyyətin təhlili aparılmışdır. Təhlil nəticəsində ABŞ-ın Rusiyaya tətbiq etdiyi sanksiyaların Azərbaycana aşağıdakı təsirləri müəyyən edilmişdir:</w:t>
      </w:r>
    </w:p>
    <w:p w14:paraId="53D86BC0"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Enerji böhranı hesabına istehsalın azalması dünyada bahalaşmaya gətirib çıxarmışdır ki, bu da Azərbaycanda bütün sahələrə təsir edir;</w:t>
      </w:r>
    </w:p>
    <w:p w14:paraId="30AA78BF"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 xml:space="preserve">Enerji böhranı və quru sərhədlərinin bağlanması səbəbindən quru, hava və dəniz daşınmaları qiymətlərinin artması sahibkarlara və vətəndaşlara geolokasiya çətinliyi </w:t>
      </w:r>
      <w:r w:rsidRPr="00CC4C1E">
        <w:rPr>
          <w:color w:val="1F3864" w:themeColor="accent5" w:themeShade="80"/>
          <w:sz w:val="24"/>
          <w:szCs w:val="24"/>
          <w:lang w:val="az-Latn-AZ"/>
        </w:rPr>
        <w:lastRenderedPageBreak/>
        <w:t>törədir və bahalaşmaya səbəb olur;</w:t>
      </w:r>
    </w:p>
    <w:p w14:paraId="16E7029E"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Dünyada tranzit daşımaların gübrə qiymətlərinə təsiri, eləcə də baş vermiş enerji böhranı Azərbaycanda ərzaq və kənd təsərrüfatı məhsullarının bahalaşmasına gətirib çıxarır;</w:t>
      </w:r>
    </w:p>
    <w:p w14:paraId="375C28F6"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Rusiyada gübrə qiymətlərinin artımı və enerji böhranı olmadığından ərzaq məhsullarının və kənd təsərrüfatı məhsullarının qiymətlərinin ucuz olması Azərbaycandan Rusiyaya bu məhsulların ixracını azaldır;</w:t>
      </w:r>
    </w:p>
    <w:p w14:paraId="659C3CBB"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Rusiyaya ixracda qeyri-neft, xüsusən kənd təsərrüfatı məhsullarının istehsalçıları və ixracatçılarının gəlirlərinin azalması səbəbindən Azərbaycan ixracatçılarının itkilərlə üzləşməsi baş verir;</w:t>
      </w:r>
    </w:p>
    <w:p w14:paraId="35D2CA32"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Rusiyada bank sektoruna tətbiq edilən sanksiyalar hesabına İT və digər xarici şirkətlərin yaradılması məqsədilə Ermənistana investisiya axının artması baş verir;</w:t>
      </w:r>
    </w:p>
    <w:p w14:paraId="72A3A818"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Bank sektoruna tətbiq edilən sanksiyalar Azərbaycanla Rusiya arasında pul köçürmələrində sahibkarlara müəyyən problemlər yaradır;</w:t>
      </w:r>
    </w:p>
    <w:p w14:paraId="0B7488F3" w14:textId="77777777"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Rusiyada və Ukraynada Azərbaycandan gedən miqrantların pul köçürmələrinin azalması, bəzi hallarda isə iş yerlərinin itirilərək ölkəyə geri qayıtmalarına səbəb olur.</w:t>
      </w:r>
    </w:p>
    <w:p w14:paraId="10B678DE" w14:textId="686701BA" w:rsidR="00C740B8" w:rsidRPr="00CC4C1E" w:rsidRDefault="00C740B8" w:rsidP="00C740B8">
      <w:pPr>
        <w:pStyle w:val="TableParagraph"/>
        <w:numPr>
          <w:ilvl w:val="0"/>
          <w:numId w:val="10"/>
        </w:numPr>
        <w:spacing w:line="360" w:lineRule="auto"/>
        <w:jc w:val="both"/>
        <w:rPr>
          <w:color w:val="1F3864" w:themeColor="accent5" w:themeShade="80"/>
          <w:sz w:val="24"/>
          <w:szCs w:val="24"/>
          <w:lang w:val="az-Latn-AZ"/>
        </w:rPr>
      </w:pPr>
      <w:r w:rsidRPr="00CC4C1E">
        <w:rPr>
          <w:color w:val="1F3864" w:themeColor="accent5" w:themeShade="80"/>
          <w:sz w:val="24"/>
          <w:szCs w:val="24"/>
          <w:lang w:val="az-Latn-AZ"/>
        </w:rPr>
        <w:t>Azərbaycan Respublikasının Nazirlər Kabinetinin 30 iyun 2021-ci il tarixli 192 nömrəli qərarı ilə təsdiq edilmiş “Yol-nəqliyyat hadisələri nəticəsində dəyən sosial-iqtisadi və ekoloji zərərin qiymətləndirilməsi və hesablanması Qaydaları”nın 4.4-cü bəndinə əsasən  2020-ci il üzrə yol-nəqliyyat hadisələri nəticəsində dəymiş zərərin qiymətləndirilməsi əsasında hesabat hazırlanmışdır</w:t>
      </w:r>
      <w:r w:rsidR="00D3061E" w:rsidRPr="00CC4C1E">
        <w:rPr>
          <w:color w:val="1F3864" w:themeColor="accent5" w:themeShade="80"/>
          <w:sz w:val="24"/>
          <w:szCs w:val="24"/>
          <w:lang w:val="az-Latn-AZ"/>
        </w:rPr>
        <w:t>.</w:t>
      </w:r>
    </w:p>
    <w:p w14:paraId="6E473A8A" w14:textId="77777777" w:rsidR="00F22CD1" w:rsidRPr="00AA45A1" w:rsidRDefault="00F22CD1" w:rsidP="003F33AF">
      <w:pPr>
        <w:pStyle w:val="TableParagraph"/>
        <w:spacing w:line="360" w:lineRule="auto"/>
        <w:ind w:left="0"/>
        <w:jc w:val="both"/>
        <w:rPr>
          <w:rFonts w:ascii="Cambria" w:eastAsiaTheme="minorHAnsi" w:hAnsi="Cambria"/>
          <w:color w:val="1F3864" w:themeColor="accent5" w:themeShade="80"/>
          <w:sz w:val="24"/>
          <w:szCs w:val="24"/>
          <w:lang w:val="az-Latn-AZ"/>
        </w:rPr>
      </w:pPr>
    </w:p>
    <w:p w14:paraId="03D7D82B" w14:textId="77777777" w:rsidR="00D3061E" w:rsidRPr="007341AD" w:rsidRDefault="00D3061E" w:rsidP="00D3061E">
      <w:pPr>
        <w:pStyle w:val="2"/>
        <w:rPr>
          <w:rFonts w:ascii="Arial" w:hAnsi="Arial"/>
          <w:color w:val="44546A" w:themeColor="text2"/>
        </w:rPr>
      </w:pPr>
      <w:bookmarkStart w:id="13" w:name="_Toc184819498"/>
      <w:r w:rsidRPr="007341AD">
        <w:rPr>
          <w:rFonts w:ascii="Arial" w:hAnsi="Arial"/>
          <w:color w:val="44546A" w:themeColor="text2"/>
        </w:rPr>
        <w:t>AZƏRBAYCANDA AĞILLI ŞƏHƏR KONSEPSİYASININ İNKİŞAFI ÜZRƏ RƏQƏMSAL TEXNOLOGİYALARIN APARICI ROLU.</w:t>
      </w:r>
      <w:bookmarkEnd w:id="13"/>
    </w:p>
    <w:p w14:paraId="5B7BF8FF" w14:textId="5AAC6BAE" w:rsidR="007341AD" w:rsidRPr="00852437" w:rsidRDefault="00CD5AA1" w:rsidP="007341AD">
      <w:pPr>
        <w:spacing w:line="240" w:lineRule="auto"/>
        <w:ind w:firstLine="0"/>
        <w:jc w:val="both"/>
        <w:rPr>
          <w:b/>
          <w:i/>
          <w:color w:val="1F3864" w:themeColor="accent5" w:themeShade="80"/>
          <w:szCs w:val="24"/>
          <w:lang w:val="az-Latn-AZ"/>
        </w:rPr>
      </w:pPr>
      <w:r w:rsidRPr="00852437">
        <w:rPr>
          <w:b/>
          <w:i/>
          <w:color w:val="1F3864" w:themeColor="accent5" w:themeShade="80"/>
          <w:szCs w:val="24"/>
          <w:lang w:val="az-Latn-AZ"/>
        </w:rPr>
        <w:t xml:space="preserve">İcraya məsul rəhbər: </w:t>
      </w:r>
      <w:r w:rsidR="00852437" w:rsidRPr="00852437">
        <w:rPr>
          <w:bCs/>
          <w:i/>
          <w:color w:val="1F3864" w:themeColor="accent5" w:themeShade="80"/>
          <w:szCs w:val="24"/>
          <w:lang w:val="az-Latn-AZ"/>
        </w:rPr>
        <w:t>Arzu Hüseynova</w:t>
      </w:r>
    </w:p>
    <w:p w14:paraId="644144B5" w14:textId="7BDF8457" w:rsidR="00DF70EB" w:rsidRDefault="00D3061E" w:rsidP="007341AD">
      <w:pPr>
        <w:pStyle w:val="12"/>
        <w:spacing w:line="360" w:lineRule="auto"/>
        <w:jc w:val="both"/>
        <w:rPr>
          <w:b w:val="0"/>
          <w:i w:val="0"/>
          <w:color w:val="1F3864" w:themeColor="accent5" w:themeShade="80"/>
          <w:sz w:val="24"/>
        </w:rPr>
      </w:pPr>
      <w:r w:rsidRPr="00D3061E">
        <w:rPr>
          <w:rFonts w:ascii="Arial" w:hAnsi="Arial"/>
          <w:b w:val="0"/>
          <w:i w:val="0"/>
          <w:color w:val="1F3864" w:themeColor="accent5" w:themeShade="80"/>
          <w:sz w:val="24"/>
        </w:rPr>
        <w:t xml:space="preserve">Ağıllı şəhər konsepsiyasının tətbiq edilməsi və yaratdığı iqtisadi imkanları, infrastrukturu və xidmətləri, idarəetməni təkmilləşdirmək imkanı açıqlanmışdır. Ağıllı şəhər konsepsiyasının əsas xüsusiyyətləri, inkişaf istiqamətləri  və təkamülü, standartları və həlləri, tətbiqini şərtləndirən amillər və manelər müəllif tərəfindən təhlil edilmişdir. Rəqəmsal texnologiyaların tətbiqi ilə bağlı müxtəlif ölkələrin təcrübəsi öyrənilmişdır. Hazırda inkişaf etmiş ölkələrdə </w:t>
      </w:r>
      <w:r w:rsidRPr="00D3061E">
        <w:rPr>
          <w:rFonts w:ascii="Arial" w:hAnsi="Arial"/>
          <w:b w:val="0"/>
          <w:i w:val="0"/>
          <w:color w:val="1F3864" w:themeColor="accent5" w:themeShade="80"/>
          <w:sz w:val="24"/>
        </w:rPr>
        <w:lastRenderedPageBreak/>
        <w:t>innovativ texnologiyalardan, süni intellektdən və maşın öyrənilmələrindən, böyük məlumatların emalından, əşyalar internetindən (IoT) istifadə məsələləri təhlil edimişdir</w:t>
      </w:r>
      <w:r>
        <w:rPr>
          <w:b w:val="0"/>
          <w:i w:val="0"/>
          <w:color w:val="1F3864" w:themeColor="accent5" w:themeShade="80"/>
          <w:sz w:val="24"/>
        </w:rPr>
        <w:t>.</w:t>
      </w:r>
    </w:p>
    <w:p w14:paraId="3470210E" w14:textId="0A44A85E" w:rsidR="00F22CD1" w:rsidRPr="001B7495" w:rsidRDefault="007341AD" w:rsidP="007341AD">
      <w:pPr>
        <w:pStyle w:val="2"/>
        <w:spacing w:line="360" w:lineRule="auto"/>
        <w:rPr>
          <w:rFonts w:ascii="Arial" w:hAnsi="Arial"/>
          <w:bCs/>
          <w:color w:val="44546A" w:themeColor="text2"/>
          <w:sz w:val="28"/>
          <w:szCs w:val="28"/>
        </w:rPr>
      </w:pPr>
      <w:bookmarkStart w:id="14" w:name="_Toc184819499"/>
      <w:r w:rsidRPr="001B7495">
        <w:rPr>
          <w:rFonts w:ascii="Arial" w:hAnsi="Arial"/>
          <w:bCs/>
          <w:color w:val="44546A" w:themeColor="text2"/>
          <w:sz w:val="28"/>
          <w:szCs w:val="28"/>
        </w:rPr>
        <w:t>MONİTORİNG VƏ QİYMƏTLƏNDİRMƏLƏRİN APARILMASI</w:t>
      </w:r>
      <w:bookmarkEnd w:id="14"/>
    </w:p>
    <w:p w14:paraId="30938161" w14:textId="0613CD1F" w:rsidR="007341AD" w:rsidRDefault="007341AD" w:rsidP="007341AD">
      <w:pPr>
        <w:pStyle w:val="2"/>
        <w:rPr>
          <w:rFonts w:ascii="Arial" w:hAnsi="Arial"/>
          <w:color w:val="44546A" w:themeColor="text2"/>
        </w:rPr>
      </w:pPr>
      <w:bookmarkStart w:id="15" w:name="_Toc184819500"/>
      <w:bookmarkStart w:id="16" w:name="_Hlk184376414"/>
      <w:r w:rsidRPr="007341AD">
        <w:rPr>
          <w:rFonts w:ascii="Arial" w:hAnsi="Arial"/>
          <w:color w:val="44546A" w:themeColor="text2"/>
        </w:rPr>
        <w:t>İSTEHLAKÇI İNAM İNDEKSİNİN QİYMƏTLƏNDİRİLMƏSİ</w:t>
      </w:r>
      <w:bookmarkEnd w:id="15"/>
    </w:p>
    <w:p w14:paraId="42FEE28C" w14:textId="6801D10C" w:rsidR="007341AD" w:rsidRPr="00852437" w:rsidRDefault="007341AD" w:rsidP="00852437">
      <w:pPr>
        <w:ind w:firstLine="0"/>
        <w:jc w:val="both"/>
        <w:rPr>
          <w:i/>
          <w:color w:val="1F3864" w:themeColor="accent5" w:themeShade="80"/>
          <w:szCs w:val="24"/>
          <w:lang w:val="az-Latn-AZ"/>
        </w:rPr>
      </w:pPr>
      <w:bookmarkStart w:id="17" w:name="_Hlk184376875"/>
      <w:bookmarkEnd w:id="16"/>
      <w:r w:rsidRPr="00852437">
        <w:rPr>
          <w:b/>
          <w:i/>
          <w:color w:val="1F3864" w:themeColor="accent5" w:themeShade="80"/>
          <w:szCs w:val="24"/>
          <w:lang w:val="az-Latn-AZ"/>
        </w:rPr>
        <w:t xml:space="preserve">İcraya məsul rəhbər: </w:t>
      </w:r>
      <w:r w:rsidR="00852437" w:rsidRPr="00852437">
        <w:rPr>
          <w:bCs/>
          <w:i/>
          <w:color w:val="1F3864" w:themeColor="accent5" w:themeShade="80"/>
          <w:szCs w:val="24"/>
          <w:lang w:val="az-Latn-AZ"/>
        </w:rPr>
        <w:t>Arzu Hüseynova</w:t>
      </w:r>
    </w:p>
    <w:p w14:paraId="4745E7A8" w14:textId="627E1EF8" w:rsidR="007341AD" w:rsidRPr="00852437" w:rsidRDefault="007341AD" w:rsidP="00852437">
      <w:pPr>
        <w:ind w:firstLine="0"/>
        <w:jc w:val="both"/>
        <w:rPr>
          <w:b/>
          <w:i/>
          <w:color w:val="1F3864" w:themeColor="accent5" w:themeShade="80"/>
          <w:szCs w:val="24"/>
          <w:lang w:val="az-Latn-AZ"/>
        </w:rPr>
      </w:pPr>
      <w:r w:rsidRPr="00852437">
        <w:rPr>
          <w:b/>
          <w:i/>
          <w:color w:val="1F3864" w:themeColor="accent5" w:themeShade="80"/>
          <w:szCs w:val="24"/>
          <w:lang w:val="az-Latn-AZ"/>
        </w:rPr>
        <w:t xml:space="preserve">İcraçılar: </w:t>
      </w:r>
      <w:r w:rsidR="00852437" w:rsidRPr="00852437">
        <w:rPr>
          <w:bCs/>
          <w:i/>
          <w:color w:val="1F3864" w:themeColor="accent5" w:themeShade="80"/>
          <w:szCs w:val="24"/>
          <w:lang w:val="az-Latn-AZ"/>
        </w:rPr>
        <w:t>Afaq Qasımova, Səfər Hüseynov</w:t>
      </w:r>
    </w:p>
    <w:bookmarkEnd w:id="17"/>
    <w:p w14:paraId="4AFC10E1" w14:textId="77777777" w:rsidR="007341AD" w:rsidRPr="00852437" w:rsidRDefault="007341AD" w:rsidP="007341AD">
      <w:pPr>
        <w:ind w:firstLine="0"/>
        <w:rPr>
          <w:lang w:val="az-Latn-AZ"/>
        </w:rPr>
      </w:pPr>
    </w:p>
    <w:p w14:paraId="3B47240C" w14:textId="7FC3D928" w:rsidR="007341AD" w:rsidRDefault="007341AD" w:rsidP="007341AD">
      <w:pPr>
        <w:ind w:firstLine="0"/>
        <w:jc w:val="both"/>
        <w:rPr>
          <w:color w:val="44546A" w:themeColor="text2"/>
          <w:lang w:val="az-Latn-AZ"/>
        </w:rPr>
      </w:pPr>
      <w:r w:rsidRPr="007341AD">
        <w:rPr>
          <w:color w:val="44546A" w:themeColor="text2"/>
          <w:lang w:val="az-Latn-AZ"/>
        </w:rPr>
        <w:t>2021-ci ilin aprel ayından 2022-ci ilin mart ayları ərzində sorğular aparılması yolu ilə iqtisadiyyatın mövcud vəziyyəti ilə əlaqəli olaraq istehlakçı qiymətləndirmələrini özündə ehtiva edən istehlakçı inam indeksi hesablanmışdır. İndeks özəl indekslərin ədədi ortalaması kimi hesablanmışdır: fərdi maliyyə vəziyyətində cari və gözlənilən dəyişikliklər, iqtisadi vəziyyətdə cari və gözlənilən dəyişikliklər, böyük alış-veriş üçün əlverişli şərtlər. Hər bir ay özündən əvvəlki aylarla müqayisəli təhlil edilmiş və müvafiq arayışlar hazırlanmışdır.</w:t>
      </w:r>
    </w:p>
    <w:p w14:paraId="5399E68C" w14:textId="28CA3F5B" w:rsidR="00BF71D0" w:rsidRDefault="00BF71D0" w:rsidP="00852437">
      <w:pPr>
        <w:pStyle w:val="2"/>
        <w:ind w:left="360"/>
        <w:rPr>
          <w:rFonts w:ascii="Arial" w:hAnsi="Arial"/>
          <w:bCs/>
          <w:color w:val="44546A" w:themeColor="text2"/>
          <w:sz w:val="28"/>
          <w:szCs w:val="28"/>
        </w:rPr>
      </w:pPr>
      <w:bookmarkStart w:id="18" w:name="_Toc184819501"/>
      <w:r w:rsidRPr="00852437">
        <w:rPr>
          <w:rFonts w:ascii="Arial" w:hAnsi="Arial"/>
          <w:bCs/>
          <w:color w:val="44546A" w:themeColor="text2"/>
          <w:sz w:val="28"/>
          <w:szCs w:val="28"/>
        </w:rPr>
        <w:t>ELMİ VƏ PRAKTİKİ NƏŞRLƏR</w:t>
      </w:r>
      <w:bookmarkEnd w:id="18"/>
    </w:p>
    <w:p w14:paraId="3E43F1C3" w14:textId="3D709275" w:rsidR="00F62DF3" w:rsidRPr="00F62DF3" w:rsidRDefault="00F62DF3" w:rsidP="00F62DF3">
      <w:pPr>
        <w:pStyle w:val="2"/>
        <w:rPr>
          <w:rFonts w:ascii="Arial" w:hAnsi="Arial"/>
        </w:rPr>
      </w:pPr>
      <w:bookmarkStart w:id="19" w:name="_Toc184819502"/>
      <w:r>
        <w:rPr>
          <w:rFonts w:ascii="Arial" w:hAnsi="Arial"/>
        </w:rPr>
        <w:t>“</w:t>
      </w:r>
      <w:r w:rsidRPr="00AC46CF">
        <w:rPr>
          <w:rFonts w:ascii="Arial" w:hAnsi="Arial"/>
          <w:color w:val="44546A" w:themeColor="text2"/>
        </w:rPr>
        <w:t>RƏQƏMSAL İQTİSADİYYAT İZAHLI LÜGƏT”i</w:t>
      </w:r>
      <w:bookmarkEnd w:id="19"/>
    </w:p>
    <w:p w14:paraId="52F7E825" w14:textId="5C3B3C0A" w:rsidR="00852437" w:rsidRPr="00852437" w:rsidRDefault="00852437" w:rsidP="00852437">
      <w:pPr>
        <w:ind w:firstLine="0"/>
        <w:rPr>
          <w:i/>
          <w:iCs/>
          <w:color w:val="44546A" w:themeColor="text2"/>
          <w:lang w:val="az-Latn-AZ"/>
        </w:rPr>
      </w:pPr>
      <w:r w:rsidRPr="00852437">
        <w:rPr>
          <w:b/>
          <w:bCs/>
          <w:i/>
          <w:iCs/>
          <w:color w:val="44546A" w:themeColor="text2"/>
          <w:lang w:val="az-Latn-AZ"/>
        </w:rPr>
        <w:t xml:space="preserve">Müəllif: </w:t>
      </w:r>
      <w:r w:rsidRPr="00852437">
        <w:rPr>
          <w:i/>
          <w:iCs/>
          <w:color w:val="44546A" w:themeColor="text2"/>
          <w:lang w:val="az-Latn-AZ"/>
        </w:rPr>
        <w:t>Arzu Hüseynova</w:t>
      </w:r>
    </w:p>
    <w:p w14:paraId="48D4628A" w14:textId="77777777" w:rsidR="00852437" w:rsidRDefault="00852437" w:rsidP="00F62DF3">
      <w:pPr>
        <w:ind w:firstLine="0"/>
        <w:jc w:val="both"/>
        <w:rPr>
          <w:lang w:val="az-Latn-AZ"/>
        </w:rPr>
      </w:pPr>
    </w:p>
    <w:p w14:paraId="1524BB3C" w14:textId="77777777" w:rsidR="00F62DF3" w:rsidRPr="00F62DF3" w:rsidRDefault="00F62DF3" w:rsidP="00F62DF3">
      <w:pPr>
        <w:ind w:firstLine="0"/>
        <w:jc w:val="both"/>
        <w:rPr>
          <w:color w:val="44546A" w:themeColor="text2"/>
          <w:lang w:val="az-Latn-AZ"/>
        </w:rPr>
      </w:pPr>
      <w:r w:rsidRPr="00F62DF3">
        <w:rPr>
          <w:color w:val="44546A" w:themeColor="text2"/>
          <w:lang w:val="az-Latn-AZ"/>
        </w:rPr>
        <w:t xml:space="preserve">Təqdim olunan lüğət rəqəmsal iqtisadiyyata aid   bütün terminləri əhatə etmir. İzahlı lüğətdə cəmi 607 termin və terminlərin  ingilis və rus tərcümələri verilmişdir. </w:t>
      </w:r>
    </w:p>
    <w:p w14:paraId="3D2F9B2E" w14:textId="77777777" w:rsidR="00F62DF3" w:rsidRPr="00F62DF3" w:rsidRDefault="00F62DF3" w:rsidP="00F62DF3">
      <w:pPr>
        <w:ind w:firstLine="0"/>
        <w:jc w:val="both"/>
        <w:rPr>
          <w:color w:val="44546A" w:themeColor="text2"/>
          <w:lang w:val="az-Latn-AZ"/>
        </w:rPr>
      </w:pPr>
      <w:r w:rsidRPr="00F62DF3">
        <w:rPr>
          <w:color w:val="44546A" w:themeColor="text2"/>
          <w:lang w:val="az-Latn-AZ"/>
        </w:rPr>
        <w:t>Kitabda 4 formada lüğət yerləşdirilmişdir: 1. Azərbaycan dilində izahlı lüğət; 2. İngilis-Azərbacan terminlər lüğəti;  3. Rus-Azərbaycan terminlər lüğəti; 4. Azərbaycan -İngilis-Rus terminlər lüğəti.  Kitabda lüğətlər istifadəçinin işini asanlaşdırmaq üçün verilmişdir.</w:t>
      </w:r>
    </w:p>
    <w:p w14:paraId="4088AA12" w14:textId="3107C2E4" w:rsidR="000535DA" w:rsidRDefault="00F62DF3" w:rsidP="00AC46CF">
      <w:pPr>
        <w:pStyle w:val="2"/>
        <w:rPr>
          <w:rFonts w:ascii="Arial" w:hAnsi="Arial"/>
          <w:color w:val="44546A" w:themeColor="text2"/>
        </w:rPr>
      </w:pPr>
      <w:bookmarkStart w:id="20" w:name="_Toc184819503"/>
      <w:r>
        <w:rPr>
          <w:rFonts w:ascii="Arial" w:hAnsi="Arial"/>
          <w:color w:val="44546A" w:themeColor="text2"/>
        </w:rPr>
        <w:t>NƏTİCƏ ƏSASLI MONİTORİNG VƏ QİYMƏTLƏNDİRMƏ SİSTEMİ (METODOLOJİ TÖVSİYƏLƏR)</w:t>
      </w:r>
      <w:bookmarkEnd w:id="20"/>
    </w:p>
    <w:p w14:paraId="7B9A3A00" w14:textId="14C715EA" w:rsidR="00E80603" w:rsidRDefault="00E80603" w:rsidP="00E80603">
      <w:pPr>
        <w:ind w:firstLine="0"/>
        <w:rPr>
          <w:i/>
          <w:iCs/>
          <w:color w:val="44546A" w:themeColor="text2"/>
          <w:lang w:val="az-Latn-AZ"/>
        </w:rPr>
      </w:pPr>
      <w:r w:rsidRPr="00E80603">
        <w:rPr>
          <w:b/>
          <w:bCs/>
          <w:i/>
          <w:iCs/>
          <w:color w:val="44546A" w:themeColor="text2"/>
          <w:lang w:val="az-Latn-AZ"/>
        </w:rPr>
        <w:t xml:space="preserve">Müəllif: </w:t>
      </w:r>
      <w:r w:rsidRPr="00E80603">
        <w:rPr>
          <w:i/>
          <w:iCs/>
          <w:color w:val="44546A" w:themeColor="text2"/>
          <w:lang w:val="az-Latn-AZ"/>
        </w:rPr>
        <w:t>Faiq Qasımlı</w:t>
      </w:r>
    </w:p>
    <w:p w14:paraId="34A080FC" w14:textId="77777777" w:rsidR="00E0714D" w:rsidRDefault="00E0714D" w:rsidP="00E80603">
      <w:pPr>
        <w:ind w:firstLine="0"/>
        <w:rPr>
          <w:i/>
          <w:iCs/>
          <w:color w:val="44546A" w:themeColor="text2"/>
          <w:lang w:val="az-Latn-AZ"/>
        </w:rPr>
      </w:pPr>
    </w:p>
    <w:p w14:paraId="5354EF69" w14:textId="78F720E4" w:rsidR="005C0C82" w:rsidRPr="00EB06DD" w:rsidRDefault="00E80603" w:rsidP="00EB06DD">
      <w:pPr>
        <w:ind w:firstLine="0"/>
        <w:jc w:val="both"/>
        <w:rPr>
          <w:color w:val="44546A" w:themeColor="text2"/>
          <w:lang w:val="az-Latn-AZ"/>
        </w:rPr>
      </w:pPr>
      <w:r>
        <w:rPr>
          <w:color w:val="44546A" w:themeColor="text2"/>
          <w:lang w:val="az-Latn-AZ"/>
        </w:rPr>
        <w:t>Kitabda ən yaxşı dünya təcrübəsi əsasında nəticə əsaslı 10 mərhələli monitorinq və qiymətləndirmə sistemi verilmişdir. Kitabın sonunda termenoloji qlossari təqdim edilib.</w:t>
      </w:r>
    </w:p>
    <w:p w14:paraId="3B604136" w14:textId="76B29B6A" w:rsidR="00140B43" w:rsidRPr="00EB06DD" w:rsidRDefault="00115DC8" w:rsidP="00140B43">
      <w:pPr>
        <w:pStyle w:val="2"/>
        <w:rPr>
          <w:rFonts w:ascii="Arial" w:hAnsi="Arial"/>
          <w:color w:val="44546A" w:themeColor="text2"/>
          <w:sz w:val="28"/>
          <w:szCs w:val="28"/>
        </w:rPr>
      </w:pPr>
      <w:bookmarkStart w:id="21" w:name="_Toc184819504"/>
      <w:r w:rsidRPr="00EB06DD">
        <w:rPr>
          <w:rFonts w:ascii="Arial" w:hAnsi="Arial"/>
          <w:color w:val="44546A" w:themeColor="text2"/>
          <w:sz w:val="28"/>
          <w:szCs w:val="28"/>
        </w:rPr>
        <w:lastRenderedPageBreak/>
        <w:t xml:space="preserve">2023-CÜ İL ƏRZİNDƏ </w:t>
      </w:r>
      <w:r w:rsidR="00CB51B6" w:rsidRPr="00EB06DD">
        <w:rPr>
          <w:rFonts w:ascii="Arial" w:hAnsi="Arial"/>
          <w:color w:val="44546A" w:themeColor="text2"/>
          <w:sz w:val="28"/>
          <w:szCs w:val="28"/>
        </w:rPr>
        <w:t>ELMİ-TƏDQİQAT VƏ ANALİTİK TƏHLİL İŞLƏRİ</w:t>
      </w:r>
      <w:bookmarkEnd w:id="21"/>
    </w:p>
    <w:p w14:paraId="74900584" w14:textId="77777777" w:rsidR="00CB51B6" w:rsidRPr="00CB51B6" w:rsidRDefault="00CB51B6" w:rsidP="00CB51B6">
      <w:pPr>
        <w:pStyle w:val="2"/>
        <w:rPr>
          <w:rFonts w:ascii="Arial" w:hAnsi="Arial"/>
          <w:color w:val="44546A" w:themeColor="text2"/>
        </w:rPr>
      </w:pPr>
      <w:bookmarkStart w:id="22" w:name="_Toc184819505"/>
      <w:r w:rsidRPr="00CB51B6">
        <w:rPr>
          <w:rFonts w:ascii="Arial" w:hAnsi="Arial"/>
          <w:color w:val="44546A" w:themeColor="text2"/>
        </w:rPr>
        <w:t>KÖLGƏ İQTİSADİYYATI SƏVİYYƏSİNİN MAKROİQTİSADİ, MONETAR VƏ VERGİ NƏZARƏTİ ASPEKTİNDƏN QİYMƏTLƏNDİRİLMƏSİ VƏ KÖLGƏ İQTİSADİYYATININ AZALDILMASI ÜÇÜN TƏKLİFLƏRİN HAZIRLANMASI</w:t>
      </w:r>
      <w:bookmarkEnd w:id="22"/>
    </w:p>
    <w:p w14:paraId="5AF04C8E" w14:textId="77777777" w:rsidR="00051183" w:rsidRPr="00051183" w:rsidRDefault="00051183" w:rsidP="00051183">
      <w:pPr>
        <w:spacing w:line="336" w:lineRule="auto"/>
        <w:ind w:firstLine="0"/>
        <w:rPr>
          <w:b/>
          <w:i/>
          <w:color w:val="1F3864" w:themeColor="accent5" w:themeShade="80"/>
          <w:szCs w:val="24"/>
          <w:lang w:val="az-Latn-AZ"/>
        </w:rPr>
      </w:pPr>
      <w:bookmarkStart w:id="23" w:name="_Hlk184634982"/>
      <w:r w:rsidRPr="00051183">
        <w:rPr>
          <w:b/>
          <w:i/>
          <w:color w:val="1F3864" w:themeColor="accent5" w:themeShade="80"/>
          <w:szCs w:val="24"/>
          <w:lang w:val="az-Latn-AZ"/>
        </w:rPr>
        <w:t xml:space="preserve">İcraya məsul rəhbər: </w:t>
      </w:r>
      <w:r w:rsidRPr="00051183">
        <w:rPr>
          <w:bCs/>
          <w:i/>
          <w:color w:val="1F3864" w:themeColor="accent5" w:themeShade="80"/>
          <w:szCs w:val="24"/>
          <w:lang w:val="az-Latn-AZ"/>
        </w:rPr>
        <w:t>Malik Mehdiyev</w:t>
      </w:r>
    </w:p>
    <w:p w14:paraId="097E984B" w14:textId="2E4D997E" w:rsidR="00051183" w:rsidRPr="007B4E40" w:rsidRDefault="00051183" w:rsidP="00051183">
      <w:pPr>
        <w:spacing w:line="336" w:lineRule="auto"/>
        <w:ind w:firstLine="0"/>
        <w:rPr>
          <w:b/>
          <w:i/>
          <w:color w:val="1F3864" w:themeColor="accent5" w:themeShade="80"/>
          <w:szCs w:val="24"/>
          <w:lang w:val="az-Latn-AZ"/>
        </w:rPr>
      </w:pPr>
      <w:r w:rsidRPr="00051183">
        <w:rPr>
          <w:b/>
          <w:i/>
          <w:color w:val="1F3864" w:themeColor="accent5" w:themeShade="80"/>
          <w:szCs w:val="24"/>
          <w:lang w:val="az-Latn-AZ"/>
        </w:rPr>
        <w:t xml:space="preserve">İcraçılar: </w:t>
      </w:r>
      <w:r w:rsidRPr="00051183">
        <w:rPr>
          <w:bCs/>
          <w:i/>
          <w:color w:val="1F3864" w:themeColor="accent5" w:themeShade="80"/>
          <w:szCs w:val="24"/>
          <w:lang w:val="az-Latn-AZ"/>
        </w:rPr>
        <w:t>Şükür Quliyev, Elsevər Lətifli, Əfraim Məmmədov və s.</w:t>
      </w:r>
      <w:bookmarkEnd w:id="23"/>
    </w:p>
    <w:p w14:paraId="3390C424" w14:textId="77777777" w:rsidR="00140B43" w:rsidRDefault="00140B43" w:rsidP="00CB51B6">
      <w:pPr>
        <w:spacing w:line="336" w:lineRule="auto"/>
        <w:ind w:firstLine="0"/>
        <w:rPr>
          <w:rFonts w:ascii="Cambria" w:hAnsi="Cambria"/>
          <w:b/>
          <w:color w:val="1F3864" w:themeColor="accent5" w:themeShade="80"/>
          <w:szCs w:val="24"/>
          <w:lang w:val="az-Latn-AZ"/>
        </w:rPr>
      </w:pPr>
    </w:p>
    <w:p w14:paraId="0690EC9B" w14:textId="77777777" w:rsidR="00CB51B6" w:rsidRPr="00CB51B6" w:rsidRDefault="00CB51B6" w:rsidP="001C0529">
      <w:pPr>
        <w:spacing w:line="336" w:lineRule="auto"/>
        <w:ind w:firstLine="0"/>
        <w:jc w:val="both"/>
        <w:rPr>
          <w:bCs/>
          <w:color w:val="1F3864" w:themeColor="accent5" w:themeShade="80"/>
          <w:szCs w:val="24"/>
          <w:lang w:val="az-Latn-AZ"/>
        </w:rPr>
      </w:pPr>
      <w:r w:rsidRPr="00CB51B6">
        <w:rPr>
          <w:bCs/>
          <w:color w:val="1F3864" w:themeColor="accent5" w:themeShade="80"/>
          <w:szCs w:val="24"/>
          <w:lang w:val="az-Latn-AZ"/>
        </w:rPr>
        <w:t>Azərbaycan Respublikası Prezidentinin 28 fevral 2023-cü il tarixli 3770 nömrəli Sərəncamı ilə təsdiq olunmuş “Cinayət yolu ilə əldə edilmiş əmlakın leqallaşdırılmasına və terrorçuluğun maliyyələşdirilməsinə qarşı mübarizəyə dair 2023 – 2025-ci illər üzrə Milli Fəaliyyət Planı”nın icrası haqqında iqtisadiyyat nazirinin 20 aprel 2023-cü il tarixli 3-21/3-1-F-72/2023 nömrəli əmrinin 2.1 və 2.2 bəndləri ilə kölgə iqtisadiyyatı səviyyəsinin makroiqtisadi, monetar və vergi nəzarəti aspektindən qiymətləndirilməsi məqsədilə məlumatların toplanılaraq təhlillərin aparılması və nəticəsi üzrə kölgə iqtisadiyyatının azaldılması üçün təkliflərin hazırlanaraq aidiyyəti üzrə təqdim olunması İqtisadi Elmi Tədqiqat İnstitutuna (ESRI) tapşırılmışdır.</w:t>
      </w:r>
    </w:p>
    <w:p w14:paraId="00D1B999" w14:textId="77777777" w:rsidR="00CB51B6" w:rsidRDefault="00CB51B6" w:rsidP="001C0529">
      <w:pPr>
        <w:spacing w:line="336" w:lineRule="auto"/>
        <w:ind w:firstLine="0"/>
        <w:jc w:val="both"/>
        <w:rPr>
          <w:bCs/>
          <w:color w:val="1F3864" w:themeColor="accent5" w:themeShade="80"/>
          <w:szCs w:val="24"/>
          <w:lang w:val="az-Latn-AZ"/>
        </w:rPr>
      </w:pPr>
      <w:r w:rsidRPr="00CB51B6">
        <w:rPr>
          <w:bCs/>
          <w:color w:val="1F3864" w:themeColor="accent5" w:themeShade="80"/>
          <w:szCs w:val="24"/>
          <w:lang w:val="az-Latn-AZ"/>
        </w:rPr>
        <w:t xml:space="preserve">Bu əsasla, ESRI tərəfindən kölgə iqtisadiyyatı səviyyəsinin makroiqtisadi, monetar və vergi nəzarəti aspektindən qiymətləndirilməsi üzrə nəzəri metodoloji əsaslar tədqiq edilmiş və beynəlxalq təcrübə öyrənilmişdir. Kölgə iqtisadiyyatının həcminin müəyyən edilməsi məqsədilə məlumat bazasının yaradılması üçün əlaqədar qurumlarla görüşlər keçirilmiş və məlumatların toplanması üçün sorğular təqdim edilmişdir. Əldə edilmiş statistik məlumatlar, sorğuların nəticələri və s. əsasında məlumat bazası formalaşdırılmışdır. Kölgə iqtisadiyyatının qiymətləndirilməsi 3 model əsasında aparılmışdır. Kölgə iqtisadiyyatı makroiqtisadi, monetar və vergi nəzarəti aspektindən qiymətləndirilmişdir. Alınan nəticələr təhlil edilmiş, yerli və xarici ekspetlər tərəfindən əvvəl alınan nəticələrlə müqayisə edilərək yekun nəticə əldə edilmişdir. Kölgə iqtisadiyyatının həcminin azaldılması istiqamətində müxtəlif aspektlərdən təkliflər işlənilib, müvafiq qurumlara təqdim edilmişdir. </w:t>
      </w:r>
    </w:p>
    <w:p w14:paraId="14B77FB1" w14:textId="30C0E648" w:rsidR="001C0529" w:rsidRPr="001C0529" w:rsidRDefault="001C0529" w:rsidP="001C0529">
      <w:pPr>
        <w:pStyle w:val="2"/>
        <w:spacing w:line="360" w:lineRule="auto"/>
        <w:rPr>
          <w:rFonts w:ascii="Arial" w:hAnsi="Arial"/>
          <w:color w:val="44546A" w:themeColor="text2"/>
        </w:rPr>
      </w:pPr>
      <w:bookmarkStart w:id="24" w:name="_Toc184819506"/>
      <w:r w:rsidRPr="001C0529">
        <w:rPr>
          <w:rFonts w:ascii="Arial" w:hAnsi="Arial"/>
          <w:color w:val="44546A" w:themeColor="text2"/>
        </w:rPr>
        <w:t>STANDARTLARIN STANDARTLARIN TƏTBİQİNİN İQTİSADİ ARTIMDA ROLU VƏ ONUN QİYMƏTLƏNDİRİLMƏSİ</w:t>
      </w:r>
      <w:bookmarkEnd w:id="24"/>
    </w:p>
    <w:p w14:paraId="2269EDDD" w14:textId="77777777" w:rsidR="00051183" w:rsidRPr="00051183" w:rsidRDefault="00051183" w:rsidP="00051183">
      <w:pPr>
        <w:spacing w:line="336" w:lineRule="auto"/>
        <w:ind w:firstLine="0"/>
        <w:jc w:val="both"/>
        <w:rPr>
          <w:b/>
          <w:bCs/>
          <w:i/>
          <w:color w:val="1F3864" w:themeColor="accent5" w:themeShade="80"/>
          <w:szCs w:val="24"/>
          <w:lang w:val="az-Latn-AZ"/>
        </w:rPr>
      </w:pPr>
      <w:r w:rsidRPr="00051183">
        <w:rPr>
          <w:b/>
          <w:bCs/>
          <w:i/>
          <w:color w:val="1F3864" w:themeColor="accent5" w:themeShade="80"/>
          <w:szCs w:val="24"/>
          <w:lang w:val="az-Latn-AZ"/>
        </w:rPr>
        <w:t xml:space="preserve">İcraya məsul rəhbər: </w:t>
      </w:r>
      <w:r w:rsidRPr="00051183">
        <w:rPr>
          <w:i/>
          <w:color w:val="1F3864" w:themeColor="accent5" w:themeShade="80"/>
          <w:szCs w:val="24"/>
          <w:lang w:val="az-Latn-AZ"/>
        </w:rPr>
        <w:t>Arzu Hüseynova</w:t>
      </w:r>
    </w:p>
    <w:p w14:paraId="54D70EBA" w14:textId="77777777" w:rsidR="00051183" w:rsidRPr="00051183" w:rsidRDefault="00051183" w:rsidP="00051183">
      <w:pPr>
        <w:spacing w:line="336" w:lineRule="auto"/>
        <w:ind w:firstLine="0"/>
        <w:jc w:val="both"/>
        <w:rPr>
          <w:i/>
          <w:color w:val="1F3864" w:themeColor="accent5" w:themeShade="80"/>
          <w:szCs w:val="24"/>
          <w:lang w:val="az-Latn-AZ"/>
        </w:rPr>
      </w:pPr>
      <w:r w:rsidRPr="00051183">
        <w:rPr>
          <w:b/>
          <w:bCs/>
          <w:i/>
          <w:color w:val="1F3864" w:themeColor="accent5" w:themeShade="80"/>
          <w:szCs w:val="24"/>
          <w:lang w:val="az-Latn-AZ"/>
        </w:rPr>
        <w:t xml:space="preserve">İcraçılar: </w:t>
      </w:r>
      <w:r w:rsidRPr="00051183">
        <w:rPr>
          <w:i/>
          <w:color w:val="1F3864" w:themeColor="accent5" w:themeShade="80"/>
          <w:szCs w:val="24"/>
          <w:lang w:val="az-Latn-AZ"/>
        </w:rPr>
        <w:t>Malik Mehdiyev</w:t>
      </w:r>
    </w:p>
    <w:p w14:paraId="08C01CF8" w14:textId="77777777" w:rsidR="001C0529" w:rsidRPr="001C0529" w:rsidRDefault="001C0529" w:rsidP="001C0529">
      <w:pPr>
        <w:spacing w:line="336" w:lineRule="auto"/>
        <w:ind w:firstLine="0"/>
        <w:jc w:val="both"/>
        <w:rPr>
          <w:bCs/>
          <w:color w:val="1F3864" w:themeColor="accent5" w:themeShade="80"/>
          <w:szCs w:val="24"/>
          <w:lang w:val="az-Latn-AZ"/>
        </w:rPr>
      </w:pPr>
      <w:r w:rsidRPr="001C0529">
        <w:rPr>
          <w:bCs/>
          <w:color w:val="1F3864" w:themeColor="accent5" w:themeShade="80"/>
          <w:szCs w:val="24"/>
          <w:lang w:val="az-Latn-AZ"/>
        </w:rPr>
        <w:t>Tədqiqat işinin  əsas məqsədi standartların tətbiqinin ölkənin iqtisadi artımına təsirini qiymətləndirmək və standartların tətbiqi istiqaməti üzrə praktiki tövsiyələrin işlənməsidir.</w:t>
      </w:r>
    </w:p>
    <w:p w14:paraId="4D240D17" w14:textId="77777777" w:rsidR="001C0529" w:rsidRPr="001C0529" w:rsidRDefault="001C0529" w:rsidP="001C0529">
      <w:pPr>
        <w:spacing w:line="336" w:lineRule="auto"/>
        <w:ind w:firstLine="0"/>
        <w:jc w:val="both"/>
        <w:rPr>
          <w:bCs/>
          <w:color w:val="1F3864" w:themeColor="accent5" w:themeShade="80"/>
          <w:szCs w:val="24"/>
          <w:lang w:val="az-Latn-AZ"/>
        </w:rPr>
      </w:pPr>
      <w:r w:rsidRPr="001C0529">
        <w:rPr>
          <w:bCs/>
          <w:color w:val="1F3864" w:themeColor="accent5" w:themeShade="80"/>
          <w:szCs w:val="24"/>
          <w:lang w:val="az-Latn-AZ"/>
        </w:rPr>
        <w:lastRenderedPageBreak/>
        <w:t xml:space="preserve">Bunun üçün standartların tətbiqinin iqtisadi artımda rolunun qiymətləndirilməsinin metodoloji əsasları araşdırılmış, standartların tətbiqinin iqtisadi artımda rolunun qiymətləndirilməsi üzrə beynəlxalq təcrübə, qiymətləndirmə üzrə metodologiyalar öyrənilmiş,  standartların tətbiqi üzrə normativ-hüquqi bazanın mövcud vəziyyəti təhlil edilmişdir. Standartların tətbiqinin iqtisadi artıma təsirinin qiymətləndirilməsi üçün məlumat baza formalaşdırılmış və qiymətləndirilmə aparılmışdır. Standartların tədbiqinin ÜDM-ə təsiri ölçülmüşdür. Alınan nəticələr və tövsiyələr ilkin nəticələrdir, gələcəkdə standartlaşmanın sahəvi təsirlərinin ölçülməsi də nəzərdə tutulur. </w:t>
      </w:r>
    </w:p>
    <w:p w14:paraId="4381EEF9" w14:textId="1226705B" w:rsidR="00BD5039" w:rsidRDefault="001C0529" w:rsidP="001C0529">
      <w:pPr>
        <w:spacing w:line="336" w:lineRule="auto"/>
        <w:ind w:firstLine="0"/>
        <w:jc w:val="both"/>
        <w:rPr>
          <w:bCs/>
          <w:color w:val="1F3864" w:themeColor="accent5" w:themeShade="80"/>
          <w:szCs w:val="24"/>
          <w:lang w:val="az-Latn-AZ"/>
        </w:rPr>
      </w:pPr>
      <w:r w:rsidRPr="001C0529">
        <w:rPr>
          <w:bCs/>
          <w:color w:val="1F3864" w:themeColor="accent5" w:themeShade="80"/>
          <w:szCs w:val="24"/>
          <w:lang w:val="az-Latn-AZ"/>
        </w:rPr>
        <w:t>Əldə olunan nəticələr və normativ-hüquqi bazanın təhlili əsasında standartlaşmanın inkişaf etdirilməsi və standartların tətbqini artırmaq üçün tövsiyələr hazırlanmışdır. Tədqiqat işinin nəticə və tövsiyələri tətbiq üçün müvafiq orqanlara təqdim edilmişdir.</w:t>
      </w:r>
    </w:p>
    <w:p w14:paraId="0DC873BB" w14:textId="77777777" w:rsidR="00BD5039" w:rsidRPr="00BD5039" w:rsidRDefault="00BD5039" w:rsidP="00BD5039">
      <w:pPr>
        <w:pStyle w:val="2"/>
        <w:rPr>
          <w:rFonts w:ascii="Arial" w:hAnsi="Arial"/>
          <w:color w:val="44546A" w:themeColor="text2"/>
        </w:rPr>
      </w:pPr>
      <w:bookmarkStart w:id="25" w:name="_Toc184819507"/>
      <w:r w:rsidRPr="00BD5039">
        <w:rPr>
          <w:rFonts w:ascii="Arial" w:hAnsi="Arial"/>
          <w:color w:val="44546A" w:themeColor="text2"/>
        </w:rPr>
        <w:t>RƏQƏMSAL İQTİSADİYYAT ÜZRƏ SORĞUNUN HESABATI</w:t>
      </w:r>
      <w:bookmarkEnd w:id="25"/>
      <w:r w:rsidRPr="00BD5039">
        <w:rPr>
          <w:rFonts w:ascii="Arial" w:hAnsi="Arial"/>
          <w:color w:val="44546A" w:themeColor="text2"/>
        </w:rPr>
        <w:t xml:space="preserve"> </w:t>
      </w:r>
    </w:p>
    <w:p w14:paraId="18D5B9F4" w14:textId="77777777" w:rsidR="00051183" w:rsidRPr="00051183" w:rsidRDefault="00051183" w:rsidP="00051183">
      <w:pPr>
        <w:spacing w:line="336" w:lineRule="auto"/>
        <w:ind w:firstLine="0"/>
        <w:jc w:val="both"/>
        <w:rPr>
          <w:i/>
          <w:color w:val="1F3864" w:themeColor="accent5" w:themeShade="80"/>
          <w:szCs w:val="24"/>
          <w:lang w:val="az-Latn-AZ"/>
        </w:rPr>
      </w:pPr>
      <w:bookmarkStart w:id="26" w:name="_Hlk184635357"/>
      <w:r w:rsidRPr="00BD5039">
        <w:rPr>
          <w:b/>
          <w:bCs/>
          <w:i/>
          <w:color w:val="1F3864" w:themeColor="accent5" w:themeShade="80"/>
          <w:szCs w:val="24"/>
          <w:lang w:val="az-Latn-AZ"/>
        </w:rPr>
        <w:t xml:space="preserve">İcraya məsul rəhbər: </w:t>
      </w:r>
      <w:r w:rsidRPr="00051183">
        <w:rPr>
          <w:i/>
          <w:color w:val="1F3864" w:themeColor="accent5" w:themeShade="80"/>
          <w:szCs w:val="24"/>
          <w:lang w:val="az-Latn-AZ"/>
        </w:rPr>
        <w:t>Şükür Quliyev</w:t>
      </w:r>
    </w:p>
    <w:p w14:paraId="5A4B7645" w14:textId="77777777" w:rsidR="00051183" w:rsidRDefault="00051183" w:rsidP="00051183">
      <w:pPr>
        <w:spacing w:line="336" w:lineRule="auto"/>
        <w:ind w:firstLine="0"/>
        <w:jc w:val="both"/>
        <w:rPr>
          <w:i/>
          <w:color w:val="1F3864" w:themeColor="accent5" w:themeShade="80"/>
          <w:szCs w:val="24"/>
          <w:lang w:val="az-Latn-AZ"/>
        </w:rPr>
      </w:pPr>
      <w:r w:rsidRPr="00BD5039">
        <w:rPr>
          <w:b/>
          <w:bCs/>
          <w:i/>
          <w:color w:val="1F3864" w:themeColor="accent5" w:themeShade="80"/>
          <w:szCs w:val="24"/>
          <w:lang w:val="az-Latn-AZ"/>
        </w:rPr>
        <w:t xml:space="preserve">İcraçılar: </w:t>
      </w:r>
      <w:r w:rsidRPr="00051183">
        <w:rPr>
          <w:i/>
          <w:color w:val="1F3864" w:themeColor="accent5" w:themeShade="80"/>
          <w:szCs w:val="24"/>
          <w:lang w:val="az-Latn-AZ"/>
        </w:rPr>
        <w:t>İETİ-in işçiləri</w:t>
      </w:r>
    </w:p>
    <w:p w14:paraId="4F0D0E09" w14:textId="77777777" w:rsidR="00051183" w:rsidRPr="00BD5039" w:rsidRDefault="00051183" w:rsidP="00051183">
      <w:pPr>
        <w:spacing w:line="336" w:lineRule="auto"/>
        <w:ind w:firstLine="0"/>
        <w:jc w:val="both"/>
        <w:rPr>
          <w:b/>
          <w:bCs/>
          <w:i/>
          <w:color w:val="1F3864" w:themeColor="accent5" w:themeShade="80"/>
          <w:szCs w:val="24"/>
          <w:lang w:val="az-Latn-AZ"/>
        </w:rPr>
      </w:pPr>
    </w:p>
    <w:bookmarkEnd w:id="26"/>
    <w:p w14:paraId="6E6EACF7" w14:textId="77777777" w:rsidR="00BD5039" w:rsidRPr="00BD5039" w:rsidRDefault="00BD5039" w:rsidP="00BD5039">
      <w:pPr>
        <w:spacing w:line="336" w:lineRule="auto"/>
        <w:ind w:firstLine="0"/>
        <w:jc w:val="both"/>
        <w:rPr>
          <w:bCs/>
          <w:color w:val="1F3864" w:themeColor="accent5" w:themeShade="80"/>
          <w:szCs w:val="24"/>
          <w:lang w:val="az-Latn-AZ"/>
        </w:rPr>
      </w:pPr>
      <w:r w:rsidRPr="00BD5039">
        <w:rPr>
          <w:bCs/>
          <w:color w:val="1F3864" w:themeColor="accent5" w:themeShade="80"/>
          <w:szCs w:val="24"/>
          <w:lang w:val="az-Latn-AZ"/>
        </w:rPr>
        <w:t>Azərbaycan Respublikası Prezidentinin 22 iyul 2022-ci il tarixli 3378 nömrəli Sərəncamı ilə təsdiq edilmiş “Azərbaycan Respublikasının 2022–2026-cı illərdə sosial-iqtisadi inkişaf Strategiyası”nın Tədbirlər Planının 1.1.8-ci fəaliyyət istiqamətinin “rəqəmsal iqtisadiyyatın inkişafı üzrə strategiyasının hazırlanması və tətbiqi” bəndinin icrası əsasında ESRI tərəfindən Azərbaycanda rəqəmsallaşmanın vəziyyətinin öyrənilməsi üzrə üzbəüz sorğular keçirilmiş və nəticələri emal edilərək təhlil edilmişdir.</w:t>
      </w:r>
    </w:p>
    <w:p w14:paraId="4983A418" w14:textId="3BB5C317" w:rsidR="00140B43" w:rsidRPr="00EB06DD" w:rsidRDefault="00BD5039" w:rsidP="00EB06DD">
      <w:pPr>
        <w:spacing w:line="336" w:lineRule="auto"/>
        <w:ind w:firstLine="0"/>
        <w:jc w:val="both"/>
        <w:rPr>
          <w:bCs/>
          <w:color w:val="1F3864" w:themeColor="accent5" w:themeShade="80"/>
          <w:szCs w:val="24"/>
          <w:lang w:val="az-Latn-AZ"/>
        </w:rPr>
      </w:pPr>
      <w:r w:rsidRPr="00BD5039">
        <w:rPr>
          <w:bCs/>
          <w:color w:val="1F3864" w:themeColor="accent5" w:themeShade="80"/>
          <w:szCs w:val="24"/>
          <w:lang w:val="az-Latn-AZ"/>
        </w:rPr>
        <w:t xml:space="preserve">Sorğular ayrı-ayrı sahələrdə fəaliyyət göstərən müxtəlif kateqoriyalı şirkətlərlə aparılmışdır. Sorğuda əsas üstünlük istehsal sahəsində iri şirkətlərə verilmişdir. Sorğunun nəticələrinin emalının təhlili nəticəsində Azərbaycanda rəqəmsallaşma indeksi hesablanmış və rəqəmsallaşma səviyyəsi müəyyən edilmişdir. </w:t>
      </w:r>
    </w:p>
    <w:p w14:paraId="04581F1F" w14:textId="77777777" w:rsidR="008F3B24" w:rsidRDefault="008F3B24" w:rsidP="008F3B24">
      <w:pPr>
        <w:pStyle w:val="2"/>
        <w:rPr>
          <w:rFonts w:ascii="Arial" w:hAnsi="Arial"/>
          <w:bCs/>
          <w:color w:val="44546A" w:themeColor="text2"/>
        </w:rPr>
      </w:pPr>
      <w:bookmarkStart w:id="27" w:name="_Toc184819508"/>
      <w:r w:rsidRPr="00051183">
        <w:rPr>
          <w:rFonts w:ascii="Arial" w:hAnsi="Arial"/>
          <w:bCs/>
          <w:color w:val="44546A" w:themeColor="text2"/>
          <w:sz w:val="28"/>
          <w:szCs w:val="28"/>
        </w:rPr>
        <w:t>ELM</w:t>
      </w:r>
      <w:r w:rsidRPr="008F3B24">
        <w:rPr>
          <w:rFonts w:ascii="Arial" w:hAnsi="Arial"/>
          <w:bCs/>
          <w:color w:val="44546A" w:themeColor="text2"/>
        </w:rPr>
        <w:t>İ VƏ PRAKTİKİ NƏŞRLƏR</w:t>
      </w:r>
      <w:bookmarkEnd w:id="27"/>
    </w:p>
    <w:p w14:paraId="619351B4" w14:textId="4D756B96" w:rsidR="00051183" w:rsidRDefault="00051183" w:rsidP="00051183">
      <w:pPr>
        <w:pStyle w:val="2"/>
        <w:rPr>
          <w:rFonts w:ascii="Arial" w:hAnsi="Arial"/>
          <w:color w:val="44546A" w:themeColor="text2"/>
        </w:rPr>
      </w:pPr>
      <w:bookmarkStart w:id="28" w:name="_Toc184819509"/>
      <w:bookmarkStart w:id="29" w:name="_Toc184739762"/>
      <w:r w:rsidRPr="00051183">
        <w:rPr>
          <w:rFonts w:ascii="Arial" w:hAnsi="Arial"/>
          <w:color w:val="44546A" w:themeColor="text2"/>
        </w:rPr>
        <w:t>ELMİN ÖLÇÜLMƏSİ ELMİ HAQQINDA: SUALLARA CAVAB</w:t>
      </w:r>
      <w:bookmarkEnd w:id="28"/>
      <w:r w:rsidRPr="00051183">
        <w:rPr>
          <w:rFonts w:ascii="Arial" w:hAnsi="Arial"/>
          <w:color w:val="44546A" w:themeColor="text2"/>
        </w:rPr>
        <w:t xml:space="preserve">  </w:t>
      </w:r>
      <w:bookmarkEnd w:id="29"/>
    </w:p>
    <w:p w14:paraId="519398CE" w14:textId="2A96D390" w:rsidR="00AC46CF" w:rsidRDefault="00AC46CF" w:rsidP="00AC46CF">
      <w:pPr>
        <w:ind w:firstLine="0"/>
        <w:rPr>
          <w:i/>
          <w:iCs/>
          <w:color w:val="44546A" w:themeColor="text2"/>
          <w:lang w:val="az-Latn-AZ"/>
        </w:rPr>
      </w:pPr>
      <w:bookmarkStart w:id="30" w:name="_Hlk184818464"/>
      <w:r w:rsidRPr="00AC46CF">
        <w:rPr>
          <w:b/>
          <w:bCs/>
          <w:i/>
          <w:iCs/>
          <w:color w:val="44546A" w:themeColor="text2"/>
          <w:lang w:val="az-Latn-AZ"/>
        </w:rPr>
        <w:t xml:space="preserve">Müəllif: </w:t>
      </w:r>
      <w:r w:rsidRPr="00AC46CF">
        <w:rPr>
          <w:i/>
          <w:iCs/>
          <w:color w:val="44546A" w:themeColor="text2"/>
          <w:lang w:val="az-Latn-AZ"/>
        </w:rPr>
        <w:t>Arzu Hüseynova</w:t>
      </w:r>
    </w:p>
    <w:bookmarkEnd w:id="30"/>
    <w:p w14:paraId="2943681E" w14:textId="77777777" w:rsidR="00AC46CF" w:rsidRPr="00AC46CF" w:rsidRDefault="00AC46CF" w:rsidP="00AC46CF">
      <w:pPr>
        <w:ind w:firstLine="0"/>
        <w:rPr>
          <w:i/>
          <w:iCs/>
          <w:color w:val="44546A" w:themeColor="text2"/>
          <w:lang w:val="az-Latn-AZ"/>
        </w:rPr>
      </w:pPr>
    </w:p>
    <w:p w14:paraId="73CA2330" w14:textId="77777777" w:rsidR="00051183" w:rsidRPr="00051183" w:rsidRDefault="00051183" w:rsidP="00AC46CF">
      <w:pPr>
        <w:spacing w:line="336" w:lineRule="auto"/>
        <w:ind w:firstLine="0"/>
        <w:jc w:val="both"/>
        <w:rPr>
          <w:color w:val="44546A" w:themeColor="text2"/>
          <w:szCs w:val="24"/>
          <w:lang w:val="az-Latn-AZ"/>
        </w:rPr>
      </w:pPr>
      <w:r w:rsidRPr="00051183">
        <w:rPr>
          <w:bCs/>
          <w:color w:val="44546A" w:themeColor="text2"/>
          <w:szCs w:val="24"/>
          <w:shd w:val="clear" w:color="auto" w:fill="FFFFFF"/>
          <w:lang w:val="az-Latn-AZ"/>
        </w:rPr>
        <w:t xml:space="preserve">Elmi inkişaf - qlobal dünyaya inteqrasiya prosesində nüfuzlu paya malikdir.  İnkişaf ölçülən kəmiyyətdir. </w:t>
      </w:r>
      <w:r w:rsidRPr="00051183">
        <w:rPr>
          <w:color w:val="44546A" w:themeColor="text2"/>
          <w:szCs w:val="24"/>
          <w:lang w:val="az-Latn-AZ"/>
        </w:rPr>
        <w:t xml:space="preserve">Kitabda “Elmin ölçülməsi elmi”, </w:t>
      </w:r>
      <w:r w:rsidRPr="00051183">
        <w:rPr>
          <w:color w:val="44546A" w:themeColor="text2"/>
          <w:szCs w:val="24"/>
          <w:shd w:val="clear" w:color="auto" w:fill="FFFFFF"/>
          <w:lang w:val="az-Latn-AZ"/>
        </w:rPr>
        <w:t xml:space="preserve">“Elmi prosesin ölçülməsi nəyə lazımdır?”, “Niyə </w:t>
      </w:r>
      <w:r w:rsidRPr="00051183">
        <w:rPr>
          <w:color w:val="44546A" w:themeColor="text2"/>
          <w:szCs w:val="24"/>
          <w:shd w:val="clear" w:color="auto" w:fill="FFFFFF"/>
          <w:lang w:val="az-Latn-AZ"/>
        </w:rPr>
        <w:lastRenderedPageBreak/>
        <w:t xml:space="preserve">elmin ölçülməsi elmi populyaşıb?” - suallarına cavab axtarılıb və bu mövzuda verilən suallar cavablandırılıb. </w:t>
      </w:r>
      <w:r w:rsidRPr="00051183">
        <w:rPr>
          <w:color w:val="44546A" w:themeColor="text2"/>
          <w:szCs w:val="24"/>
          <w:lang w:val="az-Latn-AZ"/>
        </w:rPr>
        <w:t>Gündəlik suallar bu məsələlərə bir daha qayıdılmasının vacıbliyinə dalələt edir.  Kitaba verilən suallara cavab olaraq bir daha elmin ölçülməsi üzrə əvvəl təqdim edilmiş (əsas anlayışlar, elmmetriya, biblimetriya, istinadlar və s. kimi) və yeni (almetriya, məqalənin strukturu, çap üçün nəşrlərin axtarılma yolları və s.) məlumatlar qısa verilbr.</w:t>
      </w:r>
    </w:p>
    <w:p w14:paraId="2CB4EBF0" w14:textId="77777777" w:rsidR="00051183" w:rsidRDefault="00051183" w:rsidP="00AC46CF">
      <w:pPr>
        <w:ind w:firstLine="0"/>
        <w:jc w:val="both"/>
        <w:rPr>
          <w:color w:val="44546A" w:themeColor="text2"/>
          <w:szCs w:val="24"/>
          <w:shd w:val="clear" w:color="auto" w:fill="FFFFFF"/>
          <w:lang w:val="az-Latn-AZ"/>
        </w:rPr>
      </w:pPr>
      <w:r w:rsidRPr="00051183">
        <w:rPr>
          <w:color w:val="44546A" w:themeColor="text2"/>
          <w:szCs w:val="24"/>
          <w:shd w:val="clear" w:color="auto" w:fill="FFFFFF"/>
          <w:lang w:val="az-Latn-AZ"/>
        </w:rPr>
        <w:t>Sonda Azərbaycanda elmin ölçülməsi məsələlərinin təkminləşdirilməsi üzrə təkliflər təqdim edilib.</w:t>
      </w:r>
    </w:p>
    <w:p w14:paraId="52A9CEA0" w14:textId="6B189247" w:rsidR="00AC46CF" w:rsidRPr="007B4E40" w:rsidRDefault="007B4E40" w:rsidP="00E668A7">
      <w:pPr>
        <w:pStyle w:val="2"/>
        <w:spacing w:line="360" w:lineRule="auto"/>
        <w:rPr>
          <w:rFonts w:ascii="Arial" w:hAnsi="Arial"/>
          <w:color w:val="44546A" w:themeColor="text2"/>
        </w:rPr>
      </w:pPr>
      <w:bookmarkStart w:id="31" w:name="_Toc184819510"/>
      <w:r w:rsidRPr="007B4E40">
        <w:rPr>
          <w:rFonts w:ascii="Arial" w:hAnsi="Arial"/>
          <w:color w:val="44546A" w:themeColor="text2"/>
        </w:rPr>
        <w:t>DƏYİŞƏN TİCARƏT VƏ İNVESTİSİYA: AZƏRBAYCANIN RƏQƏMSAL TRANSFORMASİYA YOLU</w:t>
      </w:r>
      <w:bookmarkEnd w:id="31"/>
      <w:r w:rsidRPr="007B4E40">
        <w:rPr>
          <w:rFonts w:ascii="Arial" w:hAnsi="Arial"/>
          <w:color w:val="44546A" w:themeColor="text2"/>
        </w:rPr>
        <w:t xml:space="preserve"> </w:t>
      </w:r>
    </w:p>
    <w:p w14:paraId="23417665" w14:textId="48762931" w:rsidR="00AC46CF" w:rsidRDefault="00AC46CF" w:rsidP="00AC46CF">
      <w:pPr>
        <w:ind w:firstLine="0"/>
        <w:rPr>
          <w:i/>
          <w:iCs/>
          <w:color w:val="44546A" w:themeColor="text2"/>
          <w:lang w:val="az-Latn-AZ"/>
        </w:rPr>
      </w:pPr>
      <w:r w:rsidRPr="00AC46CF">
        <w:rPr>
          <w:b/>
          <w:bCs/>
          <w:i/>
          <w:iCs/>
          <w:color w:val="44546A" w:themeColor="text2"/>
          <w:lang w:val="az-Latn-AZ"/>
        </w:rPr>
        <w:t xml:space="preserve">Müəllif: </w:t>
      </w:r>
      <w:r w:rsidRPr="00AC46CF">
        <w:rPr>
          <w:i/>
          <w:iCs/>
          <w:color w:val="44546A" w:themeColor="text2"/>
          <w:szCs w:val="24"/>
          <w:shd w:val="clear" w:color="auto" w:fill="FFFFFF"/>
          <w:lang w:val="az-Latn-AZ"/>
        </w:rPr>
        <w:t>Vüqar Abbasov, Əfraim Məmmədov</w:t>
      </w:r>
    </w:p>
    <w:p w14:paraId="6C7A8C0B" w14:textId="77777777" w:rsidR="00AC46CF" w:rsidRPr="00AC46CF" w:rsidRDefault="00AC46CF" w:rsidP="00AC46CF">
      <w:pPr>
        <w:rPr>
          <w:lang w:val="az-Latn-AZ"/>
        </w:rPr>
      </w:pPr>
    </w:p>
    <w:p w14:paraId="3A15CD69" w14:textId="0F09D2ED" w:rsidR="00C70E9A" w:rsidRPr="007B4E40" w:rsidRDefault="00AC46CF" w:rsidP="007B4E40">
      <w:pPr>
        <w:ind w:firstLine="0"/>
        <w:jc w:val="both"/>
        <w:rPr>
          <w:color w:val="44546A" w:themeColor="text2"/>
          <w:szCs w:val="24"/>
          <w:shd w:val="clear" w:color="auto" w:fill="FFFFFF"/>
          <w:lang w:val="az-Latn-AZ"/>
        </w:rPr>
      </w:pPr>
      <w:r w:rsidRPr="00AC46CF">
        <w:rPr>
          <w:color w:val="44546A" w:themeColor="text2"/>
          <w:szCs w:val="24"/>
          <w:shd w:val="clear" w:color="auto" w:fill="FFFFFF"/>
          <w:lang w:val="az-Latn-AZ"/>
        </w:rPr>
        <w:t xml:space="preserve">Türk Dövlətlərinin Rəsmi İqtisadi Siyasət Tədqiqat Mərkəzləri Şəbəkəsinin (ERCNET) töhfələri ilə hazırlanan və Türk Dövlətləri Təşkilatının Türk Akademiyası tərəfindən nəşr olunan </w:t>
      </w:r>
      <w:bookmarkStart w:id="32" w:name="_Hlk184818351"/>
      <w:r w:rsidRPr="00AC46CF">
        <w:rPr>
          <w:color w:val="44546A" w:themeColor="text2"/>
          <w:szCs w:val="24"/>
          <w:shd w:val="clear" w:color="auto" w:fill="FFFFFF"/>
          <w:lang w:val="az-Latn-AZ"/>
        </w:rPr>
        <w:t xml:space="preserve">"Türk iqtisadiyyatları üzrə 2023-cü il hesabatı – rəqəmsal ticarət və investisiya" </w:t>
      </w:r>
      <w:bookmarkEnd w:id="32"/>
      <w:r w:rsidRPr="00AC46CF">
        <w:rPr>
          <w:color w:val="44546A" w:themeColor="text2"/>
          <w:szCs w:val="24"/>
          <w:shd w:val="clear" w:color="auto" w:fill="FFFFFF"/>
          <w:lang w:val="az-Latn-AZ"/>
        </w:rPr>
        <w:t xml:space="preserve">tədqiqat sənədinin </w:t>
      </w:r>
      <w:bookmarkStart w:id="33" w:name="_Hlk184818655"/>
      <w:r w:rsidRPr="00AC46CF">
        <w:rPr>
          <w:color w:val="44546A" w:themeColor="text2"/>
          <w:szCs w:val="24"/>
          <w:shd w:val="clear" w:color="auto" w:fill="FFFFFF"/>
          <w:lang w:val="az-Latn-AZ"/>
        </w:rPr>
        <w:t>"Dəyişən ticarət və investisiya: Azərbaycanın rəqəmsal transformasiya yolu"</w:t>
      </w:r>
      <w:bookmarkEnd w:id="33"/>
      <w:r w:rsidRPr="00AC46CF">
        <w:rPr>
          <w:color w:val="44546A" w:themeColor="text2"/>
          <w:szCs w:val="24"/>
          <w:shd w:val="clear" w:color="auto" w:fill="FFFFFF"/>
          <w:lang w:val="az-Latn-AZ"/>
        </w:rPr>
        <w:t xml:space="preserve"> başlıqlı III fəsli yazılmışdır.</w:t>
      </w:r>
    </w:p>
    <w:p w14:paraId="7762EA5D" w14:textId="77777777" w:rsidR="00051183" w:rsidRPr="00051183" w:rsidRDefault="00051183" w:rsidP="00051183">
      <w:pPr>
        <w:rPr>
          <w:lang w:val="az-Latn-AZ"/>
        </w:rPr>
      </w:pPr>
    </w:p>
    <w:p w14:paraId="71760C35" w14:textId="77777777" w:rsidR="00F6653C" w:rsidRPr="00AA45A1" w:rsidRDefault="00F6653C" w:rsidP="003F33AF">
      <w:pPr>
        <w:spacing w:line="336" w:lineRule="auto"/>
        <w:ind w:firstLine="0"/>
        <w:jc w:val="both"/>
        <w:rPr>
          <w:rFonts w:ascii="Cambria" w:hAnsi="Cambria"/>
          <w:color w:val="1F3864" w:themeColor="accent5" w:themeShade="80"/>
          <w:szCs w:val="24"/>
          <w:lang w:val="az-Latn-AZ"/>
        </w:rPr>
      </w:pPr>
    </w:p>
    <w:p w14:paraId="10B8CC7C" w14:textId="77777777" w:rsidR="00E51268" w:rsidRPr="00AA45A1" w:rsidRDefault="00E51268" w:rsidP="003F33AF">
      <w:pPr>
        <w:spacing w:line="336" w:lineRule="auto"/>
        <w:ind w:firstLine="0"/>
        <w:jc w:val="both"/>
        <w:rPr>
          <w:rFonts w:ascii="Cambria" w:hAnsi="Cambria"/>
          <w:color w:val="1F3864" w:themeColor="accent5" w:themeShade="80"/>
          <w:szCs w:val="24"/>
          <w:lang w:val="az-Latn-AZ"/>
        </w:rPr>
      </w:pPr>
    </w:p>
    <w:p w14:paraId="1C8962CD" w14:textId="77777777" w:rsidR="00E51268" w:rsidRPr="00AA45A1" w:rsidRDefault="00E51268" w:rsidP="003F33AF">
      <w:pPr>
        <w:spacing w:line="336" w:lineRule="auto"/>
        <w:ind w:firstLine="0"/>
        <w:jc w:val="both"/>
        <w:rPr>
          <w:rFonts w:ascii="Cambria" w:hAnsi="Cambria"/>
          <w:color w:val="1F3864" w:themeColor="accent5" w:themeShade="80"/>
          <w:szCs w:val="24"/>
          <w:lang w:val="az-Latn-AZ"/>
        </w:rPr>
      </w:pPr>
    </w:p>
    <w:p w14:paraId="5DA01D53" w14:textId="77777777" w:rsidR="00E51268" w:rsidRPr="00AA45A1" w:rsidRDefault="00E51268" w:rsidP="003F33AF">
      <w:pPr>
        <w:spacing w:line="336" w:lineRule="auto"/>
        <w:ind w:firstLine="0"/>
        <w:jc w:val="both"/>
        <w:rPr>
          <w:rFonts w:ascii="Cambria" w:hAnsi="Cambria"/>
          <w:color w:val="1F3864" w:themeColor="accent5" w:themeShade="80"/>
          <w:szCs w:val="24"/>
          <w:lang w:val="az-Latn-AZ"/>
        </w:rPr>
      </w:pPr>
    </w:p>
    <w:p w14:paraId="6291E499" w14:textId="77777777" w:rsidR="00E51268" w:rsidRPr="00AA45A1" w:rsidRDefault="00E51268" w:rsidP="003F33AF">
      <w:pPr>
        <w:spacing w:line="336" w:lineRule="auto"/>
        <w:ind w:firstLine="0"/>
        <w:jc w:val="both"/>
        <w:rPr>
          <w:rFonts w:ascii="Cambria" w:hAnsi="Cambria"/>
          <w:color w:val="1F3864" w:themeColor="accent5" w:themeShade="80"/>
          <w:szCs w:val="24"/>
          <w:lang w:val="az-Latn-AZ"/>
        </w:rPr>
      </w:pPr>
    </w:p>
    <w:p w14:paraId="11FBAD8F" w14:textId="77777777" w:rsidR="00E51268" w:rsidRPr="00AA45A1" w:rsidRDefault="00E51268" w:rsidP="003F33AF">
      <w:pPr>
        <w:spacing w:line="336" w:lineRule="auto"/>
        <w:ind w:firstLine="0"/>
        <w:jc w:val="both"/>
        <w:rPr>
          <w:rFonts w:ascii="Cambria" w:hAnsi="Cambria"/>
          <w:color w:val="1F3864" w:themeColor="accent5" w:themeShade="80"/>
          <w:szCs w:val="24"/>
          <w:lang w:val="az-Latn-AZ"/>
        </w:rPr>
      </w:pPr>
    </w:p>
    <w:p w14:paraId="7F3DF09B" w14:textId="77777777" w:rsidR="00E51268" w:rsidRDefault="00E51268" w:rsidP="003F33AF">
      <w:pPr>
        <w:spacing w:line="336" w:lineRule="auto"/>
        <w:ind w:firstLine="0"/>
        <w:jc w:val="both"/>
        <w:rPr>
          <w:rFonts w:ascii="Cambria" w:hAnsi="Cambria"/>
          <w:color w:val="1F3864" w:themeColor="accent5" w:themeShade="80"/>
          <w:szCs w:val="24"/>
          <w:lang w:val="az-Latn-AZ"/>
        </w:rPr>
      </w:pPr>
    </w:p>
    <w:p w14:paraId="4CC489F3" w14:textId="77777777" w:rsidR="00051183" w:rsidRDefault="00051183" w:rsidP="003F33AF">
      <w:pPr>
        <w:spacing w:line="336" w:lineRule="auto"/>
        <w:ind w:firstLine="0"/>
        <w:jc w:val="both"/>
        <w:rPr>
          <w:rFonts w:ascii="Cambria" w:hAnsi="Cambria"/>
          <w:color w:val="1F3864" w:themeColor="accent5" w:themeShade="80"/>
          <w:szCs w:val="24"/>
          <w:lang w:val="az-Latn-AZ"/>
        </w:rPr>
      </w:pPr>
    </w:p>
    <w:p w14:paraId="63EAE567" w14:textId="77777777" w:rsidR="00051183" w:rsidRDefault="00051183" w:rsidP="003F33AF">
      <w:pPr>
        <w:spacing w:line="336" w:lineRule="auto"/>
        <w:ind w:firstLine="0"/>
        <w:jc w:val="both"/>
        <w:rPr>
          <w:rFonts w:ascii="Cambria" w:hAnsi="Cambria"/>
          <w:color w:val="1F3864" w:themeColor="accent5" w:themeShade="80"/>
          <w:szCs w:val="24"/>
          <w:lang w:val="az-Latn-AZ"/>
        </w:rPr>
      </w:pPr>
    </w:p>
    <w:p w14:paraId="63EB0288" w14:textId="77777777" w:rsidR="00051183" w:rsidRDefault="00051183" w:rsidP="003F33AF">
      <w:pPr>
        <w:spacing w:line="336" w:lineRule="auto"/>
        <w:ind w:firstLine="0"/>
        <w:jc w:val="both"/>
        <w:rPr>
          <w:rFonts w:ascii="Cambria" w:hAnsi="Cambria"/>
          <w:color w:val="1F3864" w:themeColor="accent5" w:themeShade="80"/>
          <w:szCs w:val="24"/>
          <w:lang w:val="az-Latn-AZ"/>
        </w:rPr>
      </w:pPr>
    </w:p>
    <w:p w14:paraId="57D21915" w14:textId="77777777" w:rsidR="00051183" w:rsidRPr="00AA45A1" w:rsidRDefault="00051183" w:rsidP="003F33AF">
      <w:pPr>
        <w:spacing w:line="336" w:lineRule="auto"/>
        <w:ind w:firstLine="0"/>
        <w:jc w:val="both"/>
        <w:rPr>
          <w:rFonts w:ascii="Cambria" w:hAnsi="Cambria"/>
          <w:color w:val="1F3864" w:themeColor="accent5" w:themeShade="80"/>
          <w:szCs w:val="24"/>
          <w:lang w:val="az-Latn-AZ"/>
        </w:rPr>
      </w:pPr>
    </w:p>
    <w:p w14:paraId="06446A37" w14:textId="77777777" w:rsidR="00C70E9A" w:rsidRPr="00AA45A1" w:rsidRDefault="00C70E9A" w:rsidP="003F33AF">
      <w:pPr>
        <w:spacing w:line="336" w:lineRule="auto"/>
        <w:ind w:firstLine="0"/>
        <w:jc w:val="both"/>
        <w:rPr>
          <w:rFonts w:ascii="Cambria" w:hAnsi="Cambria"/>
          <w:color w:val="1F3864" w:themeColor="accent5" w:themeShade="80"/>
          <w:szCs w:val="24"/>
          <w:lang w:val="az-Latn-AZ"/>
        </w:rPr>
      </w:pPr>
    </w:p>
    <w:p w14:paraId="2E30CD5B"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bookmarkStart w:id="34" w:name="_Toc503879633"/>
      <w:bookmarkStart w:id="35" w:name="_Toc40695377"/>
      <w:bookmarkStart w:id="36" w:name="_Toc40799145"/>
      <w:bookmarkStart w:id="37" w:name="_Toc71192107"/>
      <w:bookmarkStart w:id="38" w:name="_Toc71192362"/>
      <w:bookmarkStart w:id="39" w:name="_Toc78458999"/>
      <w:bookmarkStart w:id="40" w:name="_Toc78459085"/>
      <w:bookmarkStart w:id="41" w:name="_Toc78467007"/>
      <w:bookmarkStart w:id="42" w:name="_Toc78553691"/>
      <w:bookmarkStart w:id="43" w:name="_Toc184636920"/>
      <w:bookmarkStart w:id="44" w:name="_Toc184637098"/>
      <w:bookmarkStart w:id="45" w:name="_Toc184640081"/>
      <w:bookmarkStart w:id="46" w:name="_Toc184718495"/>
      <w:bookmarkStart w:id="47" w:name="_Toc184718972"/>
      <w:bookmarkStart w:id="48" w:name="_Toc184819511"/>
    </w:p>
    <w:p w14:paraId="1E1D2A0B"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15D4A737"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4AFE37F3"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66402830"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6BFC7907"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780C6B9E"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28F27824"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569DEB4F"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0DC98F5F"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497A30DA" w14:textId="77777777" w:rsidR="00E0714D" w:rsidRDefault="00E0714D" w:rsidP="002375EC">
      <w:pPr>
        <w:pStyle w:val="1"/>
        <w:rPr>
          <w:color w:val="1F3864" w:themeColor="accent5" w:themeShade="80"/>
          <w14:shadow w14:blurRad="50800" w14:dist="38100" w14:dir="2700000" w14:sx="100000" w14:sy="100000" w14:kx="0" w14:ky="0" w14:algn="tl">
            <w14:srgbClr w14:val="000000">
              <w14:alpha w14:val="60000"/>
            </w14:srgbClr>
          </w14:shadow>
        </w:rPr>
      </w:pPr>
    </w:p>
    <w:p w14:paraId="09AB75DC" w14:textId="088DF845" w:rsidR="00C70E9A" w:rsidRPr="00AA45A1" w:rsidRDefault="00C70E9A" w:rsidP="002375EC">
      <w:pPr>
        <w:pStyle w:val="1"/>
        <w:rPr>
          <w:color w:val="1F3864" w:themeColor="accent5" w:themeShade="80"/>
          <w14:shadow w14:blurRad="50800" w14:dist="38100" w14:dir="2700000" w14:sx="100000" w14:sy="100000" w14:kx="0" w14:ky="0" w14:algn="tl">
            <w14:srgbClr w14:val="000000">
              <w14:alpha w14:val="60000"/>
            </w14:srgbClr>
          </w14:shadow>
        </w:rPr>
      </w:pPr>
      <w:r w:rsidRPr="00AA45A1">
        <w:rPr>
          <w:color w:val="1F3864" w:themeColor="accent5" w:themeShade="80"/>
          <w14:shadow w14:blurRad="50800" w14:dist="38100" w14:dir="2700000" w14:sx="100000" w14:sy="100000" w14:kx="0" w14:ky="0" w14:algn="tl">
            <w14:srgbClr w14:val="000000">
              <w14:alpha w14:val="60000"/>
            </w14:srgbClr>
          </w14:shadow>
        </w:rPr>
        <w:t>Azərbaycan Respublikas</w:t>
      </w:r>
      <w:r w:rsidRPr="00AA45A1">
        <w:rPr>
          <w:rFonts w:cs="Georgia"/>
          <w:color w:val="1F3864" w:themeColor="accent5" w:themeShade="80"/>
          <w14:shadow w14:blurRad="50800" w14:dist="38100" w14:dir="2700000" w14:sx="100000" w14:sy="100000" w14:kx="0" w14:ky="0" w14:algn="tl">
            <w14:srgbClr w14:val="000000">
              <w14:alpha w14:val="60000"/>
            </w14:srgbClr>
          </w14:shadow>
        </w:rPr>
        <w:t>ı</w:t>
      </w:r>
      <w:r w:rsidR="00F22CD1">
        <w:rPr>
          <w:rFonts w:cs="Georgia"/>
          <w:color w:val="1F3864" w:themeColor="accent5" w:themeShade="80"/>
          <w14:shadow w14:blurRad="50800" w14:dist="38100" w14:dir="2700000" w14:sx="100000" w14:sy="100000" w14:kx="0" w14:ky="0" w14:algn="tl">
            <w14:srgbClr w14:val="000000">
              <w14:alpha w14:val="60000"/>
            </w14:srgbClr>
          </w14:shadow>
        </w:rPr>
        <w:t>nın</w:t>
      </w:r>
      <w:r w:rsidRPr="00AA45A1">
        <w:rPr>
          <w:color w:val="1F3864" w:themeColor="accent5" w:themeShade="80"/>
          <w14:shadow w14:blurRad="50800" w14:dist="38100" w14:dir="2700000" w14:sx="100000" w14:sy="100000" w14:kx="0" w14:ky="0" w14:algn="tl">
            <w14:srgbClr w14:val="000000">
              <w14:alpha w14:val="60000"/>
            </w14:srgbClr>
          </w14:shadow>
        </w:rPr>
        <w:t xml:space="preserve"> </w:t>
      </w:r>
      <w:r w:rsidRPr="00AA45A1">
        <w:rPr>
          <w:rFonts w:cs="Georgia"/>
          <w:color w:val="1F3864" w:themeColor="accent5" w:themeShade="80"/>
          <w14:shadow w14:blurRad="50800" w14:dist="38100" w14:dir="2700000" w14:sx="100000" w14:sy="100000" w14:kx="0" w14:ky="0" w14:algn="tl">
            <w14:srgbClr w14:val="000000">
              <w14:alpha w14:val="60000"/>
            </w14:srgbClr>
          </w14:shadow>
        </w:rPr>
        <w:t>İ</w:t>
      </w:r>
      <w:r w:rsidRPr="00AA45A1">
        <w:rPr>
          <w:color w:val="1F3864" w:themeColor="accent5" w:themeShade="80"/>
          <w14:shadow w14:blurRad="50800" w14:dist="38100" w14:dir="2700000" w14:sx="100000" w14:sy="100000" w14:kx="0" w14:ky="0" w14:algn="tl">
            <w14:srgbClr w14:val="000000">
              <w14:alpha w14:val="60000"/>
            </w14:srgbClr>
          </w14:shadow>
        </w:rPr>
        <w:t>qtisadiyyat Nazirliyi</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A45A1">
        <w:rPr>
          <w:color w:val="1F3864" w:themeColor="accent5" w:themeShade="80"/>
          <w14:shadow w14:blurRad="50800" w14:dist="38100" w14:dir="2700000" w14:sx="100000" w14:sy="100000" w14:kx="0" w14:ky="0" w14:algn="tl">
            <w14:srgbClr w14:val="000000">
              <w14:alpha w14:val="60000"/>
            </w14:srgbClr>
          </w14:shadow>
        </w:rPr>
        <w:t xml:space="preserve"> </w:t>
      </w:r>
    </w:p>
    <w:p w14:paraId="11D51D0A" w14:textId="204288D3" w:rsidR="00C70E9A" w:rsidRPr="00AA45A1" w:rsidRDefault="00C70E9A" w:rsidP="002375EC">
      <w:pPr>
        <w:pStyle w:val="1"/>
        <w:rPr>
          <w:color w:val="1F3864" w:themeColor="accent5" w:themeShade="80"/>
          <w14:shadow w14:blurRad="50800" w14:dist="38100" w14:dir="2700000" w14:sx="100000" w14:sy="100000" w14:kx="0" w14:ky="0" w14:algn="tl">
            <w14:srgbClr w14:val="000000">
              <w14:alpha w14:val="60000"/>
            </w14:srgbClr>
          </w14:shadow>
        </w:rPr>
      </w:pPr>
      <w:bookmarkStart w:id="49" w:name="_Toc503879634"/>
      <w:bookmarkStart w:id="50" w:name="_Toc40695378"/>
      <w:bookmarkStart w:id="51" w:name="_Toc40799146"/>
      <w:bookmarkStart w:id="52" w:name="_Toc71192108"/>
      <w:bookmarkStart w:id="53" w:name="_Toc71192363"/>
      <w:bookmarkStart w:id="54" w:name="_Toc78459000"/>
      <w:bookmarkStart w:id="55" w:name="_Toc78459086"/>
      <w:bookmarkStart w:id="56" w:name="_Toc78467008"/>
      <w:bookmarkStart w:id="57" w:name="_Toc78553692"/>
      <w:bookmarkStart w:id="58" w:name="_Toc184636921"/>
      <w:bookmarkStart w:id="59" w:name="_Toc184637099"/>
      <w:bookmarkStart w:id="60" w:name="_Toc184640082"/>
      <w:bookmarkStart w:id="61" w:name="_Toc184718496"/>
      <w:bookmarkStart w:id="62" w:name="_Toc184718973"/>
      <w:bookmarkStart w:id="63" w:name="_Toc184819512"/>
      <w:r w:rsidRPr="00AA45A1">
        <w:rPr>
          <w:color w:val="1F3864" w:themeColor="accent5" w:themeShade="80"/>
          <w14:shadow w14:blurRad="50800" w14:dist="38100" w14:dir="2700000" w14:sx="100000" w14:sy="100000" w14:kx="0" w14:ky="0" w14:algn="tl">
            <w14:srgbClr w14:val="000000">
              <w14:alpha w14:val="60000"/>
            </w14:srgbClr>
          </w14:shadow>
        </w:rPr>
        <w:t>İqtisadi  Elmi Tədqiqat İnstitutu</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AA45A1">
        <w:rPr>
          <w:color w:val="1F3864" w:themeColor="accent5" w:themeShade="80"/>
          <w14:shadow w14:blurRad="50800" w14:dist="38100" w14:dir="2700000" w14:sx="100000" w14:sy="100000" w14:kx="0" w14:ky="0" w14:algn="tl">
            <w14:srgbClr w14:val="000000">
              <w14:alpha w14:val="60000"/>
            </w14:srgbClr>
          </w14:shadow>
        </w:rPr>
        <w:t xml:space="preserve"> </w:t>
      </w:r>
    </w:p>
    <w:p w14:paraId="37C7D13D" w14:textId="77777777" w:rsidR="00C70E9A" w:rsidRPr="00AA45A1" w:rsidRDefault="00C70E9A" w:rsidP="003F33AF">
      <w:pPr>
        <w:pStyle w:val="22"/>
        <w:tabs>
          <w:tab w:val="left" w:pos="4253"/>
        </w:tabs>
        <w:spacing w:after="0" w:line="276" w:lineRule="auto"/>
        <w:jc w:val="center"/>
        <w:rPr>
          <w:rFonts w:ascii="Cambria" w:hAnsi="Cambria"/>
          <w:i/>
          <w:iCs/>
          <w:color w:val="1F3864" w:themeColor="accent5" w:themeShade="80"/>
          <w:lang w:val="az-Latn-AZ"/>
        </w:rPr>
      </w:pPr>
    </w:p>
    <w:p w14:paraId="07B2EB61" w14:textId="51D11EBB" w:rsidR="00C70E9A" w:rsidRPr="00AA45A1" w:rsidRDefault="00C70E9A" w:rsidP="003F33AF">
      <w:pPr>
        <w:spacing w:line="276" w:lineRule="auto"/>
        <w:jc w:val="center"/>
        <w:rPr>
          <w:rFonts w:ascii="Cambria" w:hAnsi="Cambria"/>
          <w:i/>
          <w:iCs/>
          <w:color w:val="1F3864" w:themeColor="accent5" w:themeShade="80"/>
          <w:szCs w:val="24"/>
          <w:lang w:val="az-Latn-AZ"/>
        </w:rPr>
      </w:pPr>
      <w:r w:rsidRPr="00AA45A1">
        <w:rPr>
          <w:rFonts w:ascii="Cambria" w:hAnsi="Cambria"/>
          <w:i/>
          <w:iCs/>
          <w:color w:val="1F3864" w:themeColor="accent5" w:themeShade="80"/>
          <w:szCs w:val="24"/>
          <w:lang w:val="az-Latn-AZ"/>
        </w:rPr>
        <w:t>Həsən Bəy Zərdabi Prospekti,</w:t>
      </w:r>
      <w:r w:rsidR="00E0714D">
        <w:rPr>
          <w:rFonts w:ascii="Cambria" w:hAnsi="Cambria"/>
          <w:i/>
          <w:iCs/>
          <w:color w:val="1F3864" w:themeColor="accent5" w:themeShade="80"/>
          <w:szCs w:val="24"/>
          <w:lang w:val="az-Latn-AZ"/>
        </w:rPr>
        <w:t>196</w:t>
      </w:r>
      <w:r w:rsidRPr="00AA45A1">
        <w:rPr>
          <w:rFonts w:ascii="Cambria" w:hAnsi="Cambria"/>
          <w:i/>
          <w:iCs/>
          <w:color w:val="1F3864" w:themeColor="accent5" w:themeShade="80"/>
          <w:szCs w:val="24"/>
          <w:lang w:val="az-Latn-AZ"/>
        </w:rPr>
        <w:t xml:space="preserve">, AZ1122, Bakı şəhəri, Azərbaycan Respublikası, </w:t>
      </w:r>
    </w:p>
    <w:p w14:paraId="75FC9006" w14:textId="77777777" w:rsidR="00C70E9A" w:rsidRPr="00AA45A1" w:rsidRDefault="00C70E9A" w:rsidP="003F33AF">
      <w:pPr>
        <w:spacing w:line="276" w:lineRule="auto"/>
        <w:jc w:val="center"/>
        <w:rPr>
          <w:rFonts w:ascii="Cambria" w:hAnsi="Cambria"/>
          <w:i/>
          <w:iCs/>
          <w:color w:val="1F3864" w:themeColor="accent5" w:themeShade="80"/>
          <w:szCs w:val="24"/>
          <w:lang w:val="az-Latn-AZ"/>
        </w:rPr>
      </w:pPr>
      <w:r w:rsidRPr="00AA45A1">
        <w:rPr>
          <w:rFonts w:ascii="Cambria" w:hAnsi="Cambria"/>
          <w:b/>
          <w:i/>
          <w:iCs/>
          <w:color w:val="1F3864" w:themeColor="accent5" w:themeShade="80"/>
          <w:szCs w:val="24"/>
          <w:lang w:val="az-Latn-AZ"/>
        </w:rPr>
        <w:t>Tel.:</w:t>
      </w:r>
      <w:r w:rsidRPr="00AA45A1">
        <w:rPr>
          <w:rFonts w:ascii="Cambria" w:hAnsi="Cambria"/>
          <w:i/>
          <w:iCs/>
          <w:color w:val="1F3864" w:themeColor="accent5" w:themeShade="80"/>
          <w:szCs w:val="24"/>
          <w:lang w:val="az-Latn-AZ"/>
        </w:rPr>
        <w:t xml:space="preserve"> +99412 4308933, </w:t>
      </w:r>
      <w:r w:rsidRPr="00AA45A1">
        <w:rPr>
          <w:rFonts w:ascii="Cambria" w:hAnsi="Cambria"/>
          <w:b/>
          <w:i/>
          <w:iCs/>
          <w:color w:val="1F3864" w:themeColor="accent5" w:themeShade="80"/>
          <w:szCs w:val="24"/>
          <w:lang w:val="az-Latn-AZ"/>
        </w:rPr>
        <w:t>Faks:</w:t>
      </w:r>
      <w:r w:rsidRPr="00AA45A1">
        <w:rPr>
          <w:rFonts w:ascii="Cambria" w:hAnsi="Cambria"/>
          <w:i/>
          <w:iCs/>
          <w:color w:val="1F3864" w:themeColor="accent5" w:themeShade="80"/>
          <w:szCs w:val="24"/>
          <w:lang w:val="az-Latn-AZ"/>
        </w:rPr>
        <w:t xml:space="preserve"> +99412 4300215, </w:t>
      </w:r>
    </w:p>
    <w:p w14:paraId="752E2153" w14:textId="77777777" w:rsidR="00C70E9A" w:rsidRPr="00AA45A1" w:rsidRDefault="00C70E9A" w:rsidP="003F33AF">
      <w:pPr>
        <w:spacing w:line="276" w:lineRule="auto"/>
        <w:jc w:val="center"/>
        <w:rPr>
          <w:rFonts w:ascii="Cambria" w:hAnsi="Cambria"/>
          <w:i/>
          <w:iCs/>
          <w:color w:val="1F3864" w:themeColor="accent5" w:themeShade="80"/>
          <w:szCs w:val="24"/>
          <w:lang w:val="az-Latn-AZ"/>
        </w:rPr>
      </w:pPr>
      <w:r w:rsidRPr="00AA45A1">
        <w:rPr>
          <w:rFonts w:ascii="Cambria" w:hAnsi="Cambria"/>
          <w:b/>
          <w:i/>
          <w:iCs/>
          <w:color w:val="1F3864" w:themeColor="accent5" w:themeShade="80"/>
          <w:szCs w:val="24"/>
          <w:lang w:val="az-Latn-AZ"/>
        </w:rPr>
        <w:t>İnternet səhifə:</w:t>
      </w:r>
      <w:r w:rsidRPr="00AA45A1">
        <w:rPr>
          <w:rFonts w:ascii="Cambria" w:hAnsi="Cambria"/>
          <w:b/>
          <w:color w:val="1F3864" w:themeColor="accent5" w:themeShade="80"/>
          <w:szCs w:val="24"/>
          <w:lang w:val="az-Latn-AZ"/>
        </w:rPr>
        <w:t xml:space="preserve"> </w:t>
      </w:r>
      <w:hyperlink r:id="rId12" w:history="1">
        <w:r w:rsidRPr="00AA45A1">
          <w:rPr>
            <w:rStyle w:val="a5"/>
            <w:rFonts w:ascii="Cambria" w:hAnsi="Cambria"/>
            <w:i/>
            <w:color w:val="1F3864" w:themeColor="accent5" w:themeShade="80"/>
            <w:szCs w:val="24"/>
            <w:lang w:val="az-Latn-AZ"/>
          </w:rPr>
          <w:t>www. ier. az</w:t>
        </w:r>
      </w:hyperlink>
      <w:r w:rsidRPr="00AA45A1">
        <w:rPr>
          <w:rFonts w:ascii="Cambria" w:hAnsi="Cambria"/>
          <w:color w:val="1F3864" w:themeColor="accent5" w:themeShade="80"/>
          <w:szCs w:val="24"/>
          <w:lang w:val="az-Latn-AZ"/>
        </w:rPr>
        <w:t xml:space="preserve"> </w:t>
      </w:r>
    </w:p>
    <w:p w14:paraId="05C163C5" w14:textId="77777777" w:rsidR="00C70E9A" w:rsidRPr="00AA45A1" w:rsidRDefault="00C70E9A" w:rsidP="003F33AF">
      <w:pPr>
        <w:spacing w:line="336" w:lineRule="auto"/>
        <w:ind w:firstLine="0"/>
        <w:jc w:val="both"/>
        <w:rPr>
          <w:rFonts w:ascii="Cambria" w:hAnsi="Cambria"/>
          <w:color w:val="1F3864" w:themeColor="accent5" w:themeShade="80"/>
          <w:szCs w:val="24"/>
          <w:lang w:val="az-Latn-AZ"/>
        </w:rPr>
      </w:pPr>
    </w:p>
    <w:p w14:paraId="671D1E5B" w14:textId="77777777" w:rsidR="00CB0015" w:rsidRPr="00602EE0" w:rsidRDefault="00CB0015" w:rsidP="003F33AF">
      <w:pPr>
        <w:rPr>
          <w:lang w:val="az-Latn-AZ"/>
        </w:rPr>
      </w:pPr>
    </w:p>
    <w:p w14:paraId="63228630" w14:textId="77777777" w:rsidR="00CB0015" w:rsidRPr="00602EE0" w:rsidRDefault="00CB0015" w:rsidP="003F33AF">
      <w:pPr>
        <w:rPr>
          <w:lang w:val="az-Latn-AZ"/>
        </w:rPr>
      </w:pPr>
    </w:p>
    <w:p w14:paraId="3E82C651" w14:textId="77777777" w:rsidR="00CB0015" w:rsidRPr="00602EE0" w:rsidRDefault="00CB0015" w:rsidP="003F33AF">
      <w:pPr>
        <w:rPr>
          <w:lang w:val="az-Latn-AZ"/>
        </w:rPr>
      </w:pPr>
    </w:p>
    <w:p w14:paraId="39FED3F6" w14:textId="77777777" w:rsidR="00B738F8" w:rsidRPr="00602EE0" w:rsidRDefault="00B738F8" w:rsidP="003F33AF">
      <w:pPr>
        <w:spacing w:line="336" w:lineRule="auto"/>
        <w:ind w:firstLine="0"/>
        <w:jc w:val="both"/>
        <w:rPr>
          <w:rFonts w:ascii="Cambria" w:hAnsi="Cambria"/>
          <w:color w:val="003399"/>
          <w:szCs w:val="24"/>
          <w:lang w:val="az-Latn-AZ"/>
        </w:rPr>
      </w:pPr>
    </w:p>
    <w:sectPr w:rsidR="00B738F8" w:rsidRPr="00602EE0" w:rsidSect="002375EC">
      <w:headerReference w:type="default" r:id="rId13"/>
      <w:footerReference w:type="default" r:id="rId14"/>
      <w:pgSz w:w="11907" w:h="16840" w:code="9"/>
      <w:pgMar w:top="1701" w:right="1134" w:bottom="1418" w:left="1134" w:header="567" w:footer="8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F271" w14:textId="77777777" w:rsidR="006656A5" w:rsidRDefault="006656A5" w:rsidP="00CF07B8">
      <w:pPr>
        <w:spacing w:line="240" w:lineRule="auto"/>
      </w:pPr>
      <w:r>
        <w:separator/>
      </w:r>
    </w:p>
  </w:endnote>
  <w:endnote w:type="continuationSeparator" w:id="0">
    <w:p w14:paraId="573B517E" w14:textId="77777777" w:rsidR="006656A5" w:rsidRDefault="006656A5" w:rsidP="00CF0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1C36" w14:textId="77777777" w:rsidR="00F5513A" w:rsidRPr="00343239" w:rsidRDefault="00F5513A" w:rsidP="00343239">
    <w:pPr>
      <w:pStyle w:val="a9"/>
      <w:jc w:val="right"/>
      <w:rPr>
        <w:rFonts w:ascii="Cambria" w:hAnsi="Cambria"/>
        <w:color w:val="00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233179"/>
      <w:docPartObj>
        <w:docPartGallery w:val="Page Numbers (Bottom of Page)"/>
        <w:docPartUnique/>
      </w:docPartObj>
    </w:sdtPr>
    <w:sdtEndPr>
      <w:rPr>
        <w:rFonts w:ascii="Cambria" w:hAnsi="Cambria"/>
        <w:color w:val="003399"/>
      </w:rPr>
    </w:sdtEndPr>
    <w:sdtContent>
      <w:p w14:paraId="333BA5BC" w14:textId="6DC3396B" w:rsidR="00F5513A" w:rsidRPr="00343239" w:rsidRDefault="00F5513A" w:rsidP="009B128F">
        <w:pPr>
          <w:pStyle w:val="a9"/>
          <w:pBdr>
            <w:top w:val="single" w:sz="4" w:space="1" w:color="003399"/>
          </w:pBdr>
          <w:jc w:val="right"/>
          <w:rPr>
            <w:rFonts w:ascii="Cambria" w:hAnsi="Cambria"/>
            <w:color w:val="003399"/>
          </w:rPr>
        </w:pPr>
        <w:r w:rsidRPr="00091744">
          <w:rPr>
            <w:rFonts w:ascii="Cambria" w:hAnsi="Cambria"/>
            <w:color w:val="003399"/>
            <w:sz w:val="22"/>
          </w:rPr>
          <w:fldChar w:fldCharType="begin"/>
        </w:r>
        <w:r w:rsidRPr="00091744">
          <w:rPr>
            <w:rFonts w:ascii="Cambria" w:hAnsi="Cambria"/>
            <w:color w:val="003399"/>
            <w:sz w:val="22"/>
          </w:rPr>
          <w:instrText>PAGE   \* MERGEFORMAT</w:instrText>
        </w:r>
        <w:r w:rsidRPr="00091744">
          <w:rPr>
            <w:rFonts w:ascii="Cambria" w:hAnsi="Cambria"/>
            <w:color w:val="003399"/>
            <w:sz w:val="22"/>
          </w:rPr>
          <w:fldChar w:fldCharType="separate"/>
        </w:r>
        <w:r w:rsidR="00C119F0" w:rsidRPr="00C119F0">
          <w:rPr>
            <w:rFonts w:ascii="Cambria" w:hAnsi="Cambria"/>
            <w:noProof/>
            <w:color w:val="003399"/>
            <w:sz w:val="22"/>
            <w:lang w:val="ru-RU"/>
          </w:rPr>
          <w:t>20</w:t>
        </w:r>
        <w:r w:rsidRPr="00091744">
          <w:rPr>
            <w:rFonts w:ascii="Cambria" w:hAnsi="Cambria"/>
            <w:color w:val="003399"/>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CE4F" w14:textId="77777777" w:rsidR="00AA45A1" w:rsidRPr="00343239" w:rsidRDefault="00AA45A1" w:rsidP="00AA45A1">
    <w:pPr>
      <w:pStyle w:val="a9"/>
      <w:jc w:val="right"/>
      <w:rPr>
        <w:rFonts w:ascii="Cambria" w:hAnsi="Cambria"/>
        <w:color w:val="0033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1B3A" w14:textId="77777777" w:rsidR="006656A5" w:rsidRDefault="006656A5" w:rsidP="00CF07B8">
      <w:pPr>
        <w:spacing w:line="240" w:lineRule="auto"/>
      </w:pPr>
      <w:r>
        <w:separator/>
      </w:r>
    </w:p>
  </w:footnote>
  <w:footnote w:type="continuationSeparator" w:id="0">
    <w:p w14:paraId="30F75BDE" w14:textId="77777777" w:rsidR="006656A5" w:rsidRDefault="006656A5" w:rsidP="00CF07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CD61" w14:textId="6A6C2A11" w:rsidR="00F5513A" w:rsidRPr="00343239" w:rsidRDefault="00F54A57" w:rsidP="00F54A57">
    <w:pPr>
      <w:pStyle w:val="a7"/>
      <w:jc w:val="center"/>
      <w:rPr>
        <w:rFonts w:ascii="Cambria" w:hAnsi="Cambria"/>
        <w:b/>
        <w:color w:val="0070C0"/>
        <w:sz w:val="20"/>
        <w:szCs w:val="24"/>
      </w:rPr>
    </w:pPr>
    <w:r w:rsidRPr="00F54A57">
      <w:rPr>
        <w:rFonts w:ascii="Cambria" w:hAnsi="Cambria"/>
        <w:b/>
        <w:noProof/>
        <w:color w:val="0070C0"/>
        <w:sz w:val="20"/>
        <w:szCs w:val="24"/>
      </w:rPr>
      <w:drawing>
        <wp:inline distT="0" distB="0" distL="0" distR="0" wp14:anchorId="65AC0F1C" wp14:editId="338402CC">
          <wp:extent cx="611032" cy="280445"/>
          <wp:effectExtent l="0" t="0" r="0" b="5715"/>
          <wp:docPr id="2359261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70" cy="295700"/>
                  </a:xfrm>
                  <a:prstGeom prst="rect">
                    <a:avLst/>
                  </a:prstGeom>
                  <a:noFill/>
                  <a:ln>
                    <a:noFill/>
                  </a:ln>
                </pic:spPr>
              </pic:pic>
            </a:graphicData>
          </a:graphic>
        </wp:inline>
      </w:drawing>
    </w:r>
  </w:p>
  <w:p w14:paraId="732B06EF" w14:textId="5040936A" w:rsidR="00F5513A" w:rsidRPr="003C2402" w:rsidRDefault="00F5513A" w:rsidP="001E4FB7">
    <w:pPr>
      <w:pBdr>
        <w:bottom w:val="single" w:sz="4" w:space="1" w:color="003399"/>
      </w:pBdr>
      <w:spacing w:line="240" w:lineRule="auto"/>
      <w:ind w:firstLine="0"/>
      <w:jc w:val="center"/>
      <w:rPr>
        <w:i/>
        <w:color w:val="003399"/>
        <w:sz w:val="20"/>
      </w:rPr>
    </w:pPr>
    <w:r w:rsidRPr="003C2402">
      <w:rPr>
        <w:i/>
        <w:color w:val="003399"/>
        <w:sz w:val="20"/>
      </w:rPr>
      <w:t xml:space="preserve">İqtisadi Elmi Tədqiqat İnstitutunda yerinə yetirilmiş elmi-tədqiqat işlərinin </w:t>
    </w:r>
    <w:r w:rsidRPr="003C2402">
      <w:rPr>
        <w:i/>
        <w:color w:val="003399"/>
        <w:sz w:val="20"/>
      </w:rPr>
      <w:br/>
      <w:t>referativ toplusu (202</w:t>
    </w:r>
    <w:r w:rsidR="00FA16C6" w:rsidRPr="003C2402">
      <w:rPr>
        <w:i/>
        <w:color w:val="003399"/>
        <w:sz w:val="20"/>
      </w:rPr>
      <w:t>2</w:t>
    </w:r>
    <w:r w:rsidRPr="003C2402">
      <w:rPr>
        <w:i/>
        <w:color w:val="003399"/>
        <w:sz w:val="20"/>
      </w:rPr>
      <w:t>-</w:t>
    </w:r>
    <w:r w:rsidR="005535C8" w:rsidRPr="003C2402">
      <w:rPr>
        <w:i/>
        <w:color w:val="003399"/>
        <w:sz w:val="20"/>
      </w:rPr>
      <w:t>2023-</w:t>
    </w:r>
    <w:r w:rsidRPr="003C2402">
      <w:rPr>
        <w:i/>
        <w:color w:val="003399"/>
        <w:sz w:val="20"/>
      </w:rPr>
      <w:t>c</w:t>
    </w:r>
    <w:r w:rsidR="005535C8" w:rsidRPr="003C2402">
      <w:rPr>
        <w:i/>
        <w:color w:val="003399"/>
        <w:sz w:val="20"/>
      </w:rPr>
      <w:t xml:space="preserve">ü </w:t>
    </w:r>
    <w:r w:rsidRPr="003C2402">
      <w:rPr>
        <w:i/>
        <w:color w:val="003399"/>
        <w:sz w:val="20"/>
      </w:rPr>
      <w:t>il</w:t>
    </w:r>
    <w:r w:rsidR="005535C8" w:rsidRPr="003C2402">
      <w:rPr>
        <w:i/>
        <w:color w:val="003399"/>
        <w:sz w:val="20"/>
      </w:rPr>
      <w:t>lər</w:t>
    </w:r>
    <w:r w:rsidR="009B128F" w:rsidRPr="003C2402">
      <w:rPr>
        <w:i/>
        <w:color w:val="003399"/>
        <w:sz w:val="20"/>
      </w:rPr>
      <w:t xml:space="preserve"> üzrə</w:t>
    </w:r>
    <w:r w:rsidRPr="003C2402">
      <w:rPr>
        <w:i/>
        <w:color w:val="003399"/>
        <w:sz w:val="20"/>
      </w:rPr>
      <w:t>)</w:t>
    </w:r>
  </w:p>
  <w:p w14:paraId="54B5F309" w14:textId="77777777" w:rsidR="00F5513A" w:rsidRPr="001E4FB7" w:rsidRDefault="00F5513A" w:rsidP="001E4FB7">
    <w:pPr>
      <w:spacing w:line="240" w:lineRule="auto"/>
      <w:ind w:firstLine="0"/>
      <w:jc w:val="center"/>
      <w:rPr>
        <w:b/>
        <w:color w:val="003399"/>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764E" w14:textId="77777777" w:rsidR="00F54A57" w:rsidRPr="00343239" w:rsidRDefault="00F54A57" w:rsidP="00F54A57">
    <w:pPr>
      <w:pStyle w:val="a7"/>
      <w:ind w:firstLine="0"/>
      <w:rPr>
        <w:rFonts w:ascii="Cambria" w:hAnsi="Cambria"/>
        <w:b/>
        <w:color w:val="0070C0"/>
        <w:sz w:val="20"/>
        <w:szCs w:val="24"/>
      </w:rPr>
    </w:pPr>
  </w:p>
  <w:p w14:paraId="362CAF1E" w14:textId="3FA8B29F" w:rsidR="00EB06DD" w:rsidRPr="00343239" w:rsidRDefault="00EA77F6" w:rsidP="00F54A57">
    <w:pPr>
      <w:pStyle w:val="a7"/>
      <w:jc w:val="center"/>
      <w:rPr>
        <w:rFonts w:ascii="Cambria" w:hAnsi="Cambria"/>
        <w:b/>
        <w:color w:val="0070C0"/>
        <w:sz w:val="20"/>
        <w:szCs w:val="24"/>
      </w:rPr>
    </w:pPr>
    <w:r w:rsidRPr="00EA77F6">
      <w:rPr>
        <w:rFonts w:ascii="Cambria" w:hAnsi="Cambria"/>
        <w:b/>
        <w:noProof/>
        <w:color w:val="0070C0"/>
        <w:sz w:val="20"/>
        <w:szCs w:val="24"/>
      </w:rPr>
      <w:drawing>
        <wp:inline distT="0" distB="0" distL="0" distR="0" wp14:anchorId="366CDEF3" wp14:editId="091B7737">
          <wp:extent cx="694944" cy="318956"/>
          <wp:effectExtent l="0" t="0" r="0" b="5080"/>
          <wp:docPr id="1160341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326" cy="333359"/>
                  </a:xfrm>
                  <a:prstGeom prst="rect">
                    <a:avLst/>
                  </a:prstGeom>
                  <a:noFill/>
                  <a:ln>
                    <a:noFill/>
                  </a:ln>
                </pic:spPr>
              </pic:pic>
            </a:graphicData>
          </a:graphic>
        </wp:inline>
      </w:drawing>
    </w:r>
  </w:p>
  <w:p w14:paraId="6B46E750" w14:textId="77777777" w:rsidR="00EB06DD" w:rsidRPr="003C2402" w:rsidRDefault="00EB06DD" w:rsidP="00EB06DD">
    <w:pPr>
      <w:pBdr>
        <w:bottom w:val="single" w:sz="4" w:space="1" w:color="003399"/>
      </w:pBdr>
      <w:spacing w:line="240" w:lineRule="auto"/>
      <w:ind w:firstLine="0"/>
      <w:jc w:val="center"/>
      <w:rPr>
        <w:i/>
        <w:color w:val="003399"/>
        <w:sz w:val="20"/>
      </w:rPr>
    </w:pPr>
    <w:r w:rsidRPr="003C2402">
      <w:rPr>
        <w:i/>
        <w:color w:val="003399"/>
        <w:sz w:val="20"/>
      </w:rPr>
      <w:t xml:space="preserve">İqtisadi Elmi Tədqiqat İnstitutunda yerinə yetirilmiş elmi-tədqiqat işlərinin </w:t>
    </w:r>
    <w:r w:rsidRPr="003C2402">
      <w:rPr>
        <w:i/>
        <w:color w:val="003399"/>
        <w:sz w:val="20"/>
      </w:rPr>
      <w:br/>
      <w:t>referativ toplusu (2022-2023-cü illər üzrə)</w:t>
    </w:r>
  </w:p>
  <w:p w14:paraId="1A24EAF7" w14:textId="77777777" w:rsidR="00EB06DD" w:rsidRPr="001E4FB7" w:rsidRDefault="00EB06DD" w:rsidP="00EB06DD">
    <w:pPr>
      <w:spacing w:line="240" w:lineRule="auto"/>
      <w:ind w:firstLine="0"/>
      <w:jc w:val="center"/>
      <w:rPr>
        <w:b/>
        <w:color w:val="003399"/>
        <w:sz w:val="20"/>
      </w:rPr>
    </w:pPr>
  </w:p>
  <w:p w14:paraId="559B38D3" w14:textId="77777777" w:rsidR="00AA45A1" w:rsidRPr="001E4FB7" w:rsidRDefault="00AA45A1" w:rsidP="001E4FB7">
    <w:pPr>
      <w:spacing w:line="240" w:lineRule="auto"/>
      <w:ind w:firstLine="0"/>
      <w:jc w:val="center"/>
      <w:rPr>
        <w:b/>
        <w:color w:val="003399"/>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E5B"/>
    <w:multiLevelType w:val="hybridMultilevel"/>
    <w:tmpl w:val="216473C4"/>
    <w:lvl w:ilvl="0" w:tplc="A86486C6">
      <w:start w:val="1"/>
      <w:numFmt w:val="bullet"/>
      <w:lvlText w:val=""/>
      <w:lvlJc w:val="left"/>
      <w:pPr>
        <w:tabs>
          <w:tab w:val="num" w:pos="720"/>
        </w:tabs>
        <w:ind w:left="720" w:hanging="360"/>
      </w:pPr>
      <w:rPr>
        <w:rFonts w:ascii="Wingdings" w:hAnsi="Wingdings" w:hint="default"/>
      </w:rPr>
    </w:lvl>
    <w:lvl w:ilvl="1" w:tplc="D7243982" w:tentative="1">
      <w:start w:val="1"/>
      <w:numFmt w:val="bullet"/>
      <w:lvlText w:val=""/>
      <w:lvlJc w:val="left"/>
      <w:pPr>
        <w:tabs>
          <w:tab w:val="num" w:pos="1440"/>
        </w:tabs>
        <w:ind w:left="1440" w:hanging="360"/>
      </w:pPr>
      <w:rPr>
        <w:rFonts w:ascii="Wingdings" w:hAnsi="Wingdings" w:hint="default"/>
      </w:rPr>
    </w:lvl>
    <w:lvl w:ilvl="2" w:tplc="AB4E4EB0" w:tentative="1">
      <w:start w:val="1"/>
      <w:numFmt w:val="bullet"/>
      <w:lvlText w:val=""/>
      <w:lvlJc w:val="left"/>
      <w:pPr>
        <w:tabs>
          <w:tab w:val="num" w:pos="2160"/>
        </w:tabs>
        <w:ind w:left="2160" w:hanging="360"/>
      </w:pPr>
      <w:rPr>
        <w:rFonts w:ascii="Wingdings" w:hAnsi="Wingdings" w:hint="default"/>
      </w:rPr>
    </w:lvl>
    <w:lvl w:ilvl="3" w:tplc="447217D6" w:tentative="1">
      <w:start w:val="1"/>
      <w:numFmt w:val="bullet"/>
      <w:lvlText w:val=""/>
      <w:lvlJc w:val="left"/>
      <w:pPr>
        <w:tabs>
          <w:tab w:val="num" w:pos="2880"/>
        </w:tabs>
        <w:ind w:left="2880" w:hanging="360"/>
      </w:pPr>
      <w:rPr>
        <w:rFonts w:ascii="Wingdings" w:hAnsi="Wingdings" w:hint="default"/>
      </w:rPr>
    </w:lvl>
    <w:lvl w:ilvl="4" w:tplc="C59202EA" w:tentative="1">
      <w:start w:val="1"/>
      <w:numFmt w:val="bullet"/>
      <w:lvlText w:val=""/>
      <w:lvlJc w:val="left"/>
      <w:pPr>
        <w:tabs>
          <w:tab w:val="num" w:pos="3600"/>
        </w:tabs>
        <w:ind w:left="3600" w:hanging="360"/>
      </w:pPr>
      <w:rPr>
        <w:rFonts w:ascii="Wingdings" w:hAnsi="Wingdings" w:hint="default"/>
      </w:rPr>
    </w:lvl>
    <w:lvl w:ilvl="5" w:tplc="02C6B7B4" w:tentative="1">
      <w:start w:val="1"/>
      <w:numFmt w:val="bullet"/>
      <w:lvlText w:val=""/>
      <w:lvlJc w:val="left"/>
      <w:pPr>
        <w:tabs>
          <w:tab w:val="num" w:pos="4320"/>
        </w:tabs>
        <w:ind w:left="4320" w:hanging="360"/>
      </w:pPr>
      <w:rPr>
        <w:rFonts w:ascii="Wingdings" w:hAnsi="Wingdings" w:hint="default"/>
      </w:rPr>
    </w:lvl>
    <w:lvl w:ilvl="6" w:tplc="257E9F26" w:tentative="1">
      <w:start w:val="1"/>
      <w:numFmt w:val="bullet"/>
      <w:lvlText w:val=""/>
      <w:lvlJc w:val="left"/>
      <w:pPr>
        <w:tabs>
          <w:tab w:val="num" w:pos="5040"/>
        </w:tabs>
        <w:ind w:left="5040" w:hanging="360"/>
      </w:pPr>
      <w:rPr>
        <w:rFonts w:ascii="Wingdings" w:hAnsi="Wingdings" w:hint="default"/>
      </w:rPr>
    </w:lvl>
    <w:lvl w:ilvl="7" w:tplc="0BE6B5BA" w:tentative="1">
      <w:start w:val="1"/>
      <w:numFmt w:val="bullet"/>
      <w:lvlText w:val=""/>
      <w:lvlJc w:val="left"/>
      <w:pPr>
        <w:tabs>
          <w:tab w:val="num" w:pos="5760"/>
        </w:tabs>
        <w:ind w:left="5760" w:hanging="360"/>
      </w:pPr>
      <w:rPr>
        <w:rFonts w:ascii="Wingdings" w:hAnsi="Wingdings" w:hint="default"/>
      </w:rPr>
    </w:lvl>
    <w:lvl w:ilvl="8" w:tplc="3A8C7B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FC7904"/>
    <w:multiLevelType w:val="hybridMultilevel"/>
    <w:tmpl w:val="E78469FE"/>
    <w:lvl w:ilvl="0" w:tplc="94AE457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542DE6"/>
    <w:multiLevelType w:val="hybridMultilevel"/>
    <w:tmpl w:val="1EDE7A54"/>
    <w:lvl w:ilvl="0" w:tplc="040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8D222B"/>
    <w:multiLevelType w:val="hybridMultilevel"/>
    <w:tmpl w:val="99E441EA"/>
    <w:lvl w:ilvl="0" w:tplc="18609686">
      <w:start w:val="1"/>
      <w:numFmt w:val="bullet"/>
      <w:lvlText w:val=""/>
      <w:lvlJc w:val="left"/>
      <w:pPr>
        <w:ind w:left="720" w:hanging="360"/>
      </w:pPr>
      <w:rPr>
        <w:rFonts w:ascii="Wingdings" w:hAnsi="Wingdings"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46A9"/>
    <w:multiLevelType w:val="hybridMultilevel"/>
    <w:tmpl w:val="76E82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D18F4"/>
    <w:multiLevelType w:val="multilevel"/>
    <w:tmpl w:val="ED6CFEBA"/>
    <w:lvl w:ilvl="0">
      <w:start w:val="1"/>
      <w:numFmt w:val="bullet"/>
      <w:lvlText w:val="­"/>
      <w:lvlJc w:val="left"/>
      <w:pPr>
        <w:ind w:left="1080" w:hanging="360"/>
      </w:pPr>
      <w:rPr>
        <w:rFonts w:ascii="Courier New" w:hAnsi="Courier New" w:hint="default"/>
      </w:rPr>
    </w:lvl>
    <w:lvl w:ilvl="1">
      <w:start w:val="1"/>
      <w:numFmt w:val="bullet"/>
      <w:lvlText w:val=""/>
      <w:lvlJc w:val="left"/>
      <w:pPr>
        <w:ind w:left="786"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30F731C7"/>
    <w:multiLevelType w:val="hybridMultilevel"/>
    <w:tmpl w:val="D95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2697B"/>
    <w:multiLevelType w:val="hybridMultilevel"/>
    <w:tmpl w:val="2EE8C070"/>
    <w:lvl w:ilvl="0" w:tplc="1DCC8EF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53D26184"/>
    <w:multiLevelType w:val="hybridMultilevel"/>
    <w:tmpl w:val="7848C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284E0F"/>
    <w:multiLevelType w:val="multilevel"/>
    <w:tmpl w:val="57E4432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FD80A9E"/>
    <w:multiLevelType w:val="hybridMultilevel"/>
    <w:tmpl w:val="6840C8AC"/>
    <w:lvl w:ilvl="0" w:tplc="D52A4F10">
      <w:start w:val="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1E069FE"/>
    <w:multiLevelType w:val="hybridMultilevel"/>
    <w:tmpl w:val="D9E23A5E"/>
    <w:lvl w:ilvl="0" w:tplc="AF56E52E">
      <w:start w:val="1"/>
      <w:numFmt w:val="bullet"/>
      <w:lvlText w:val=""/>
      <w:lvlJc w:val="left"/>
      <w:pPr>
        <w:ind w:left="360" w:hanging="360"/>
      </w:pPr>
      <w:rPr>
        <w:rFonts w:ascii="Wingdings" w:hAnsi="Wingdings" w:hint="default"/>
        <w:color w:val="2E74B5" w:themeColor="accent1" w:themeShade="B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4F2429D"/>
    <w:multiLevelType w:val="hybridMultilevel"/>
    <w:tmpl w:val="62D8980E"/>
    <w:lvl w:ilvl="0" w:tplc="04090001">
      <w:start w:val="1"/>
      <w:numFmt w:val="bullet"/>
      <w:lvlText w:val=""/>
      <w:lvlJc w:val="left"/>
      <w:pPr>
        <w:ind w:left="1634" w:hanging="360"/>
      </w:pPr>
      <w:rPr>
        <w:rFonts w:ascii="Symbol" w:hAnsi="Symbol" w:hint="default"/>
      </w:rPr>
    </w:lvl>
    <w:lvl w:ilvl="1" w:tplc="04090003" w:tentative="1">
      <w:start w:val="1"/>
      <w:numFmt w:val="bullet"/>
      <w:lvlText w:val="o"/>
      <w:lvlJc w:val="left"/>
      <w:pPr>
        <w:ind w:left="2354" w:hanging="360"/>
      </w:pPr>
      <w:rPr>
        <w:rFonts w:ascii="Courier New" w:hAnsi="Courier New" w:cs="Courier New" w:hint="default"/>
      </w:rPr>
    </w:lvl>
    <w:lvl w:ilvl="2" w:tplc="04090005" w:tentative="1">
      <w:start w:val="1"/>
      <w:numFmt w:val="bullet"/>
      <w:lvlText w:val=""/>
      <w:lvlJc w:val="left"/>
      <w:pPr>
        <w:ind w:left="3074" w:hanging="360"/>
      </w:pPr>
      <w:rPr>
        <w:rFonts w:ascii="Wingdings" w:hAnsi="Wingdings" w:hint="default"/>
      </w:rPr>
    </w:lvl>
    <w:lvl w:ilvl="3" w:tplc="04090001" w:tentative="1">
      <w:start w:val="1"/>
      <w:numFmt w:val="bullet"/>
      <w:lvlText w:val=""/>
      <w:lvlJc w:val="left"/>
      <w:pPr>
        <w:ind w:left="3794" w:hanging="360"/>
      </w:pPr>
      <w:rPr>
        <w:rFonts w:ascii="Symbol" w:hAnsi="Symbol" w:hint="default"/>
      </w:rPr>
    </w:lvl>
    <w:lvl w:ilvl="4" w:tplc="04090003" w:tentative="1">
      <w:start w:val="1"/>
      <w:numFmt w:val="bullet"/>
      <w:lvlText w:val="o"/>
      <w:lvlJc w:val="left"/>
      <w:pPr>
        <w:ind w:left="4514" w:hanging="360"/>
      </w:pPr>
      <w:rPr>
        <w:rFonts w:ascii="Courier New" w:hAnsi="Courier New" w:cs="Courier New" w:hint="default"/>
      </w:rPr>
    </w:lvl>
    <w:lvl w:ilvl="5" w:tplc="04090005" w:tentative="1">
      <w:start w:val="1"/>
      <w:numFmt w:val="bullet"/>
      <w:lvlText w:val=""/>
      <w:lvlJc w:val="left"/>
      <w:pPr>
        <w:ind w:left="5234" w:hanging="360"/>
      </w:pPr>
      <w:rPr>
        <w:rFonts w:ascii="Wingdings" w:hAnsi="Wingdings" w:hint="default"/>
      </w:rPr>
    </w:lvl>
    <w:lvl w:ilvl="6" w:tplc="04090001" w:tentative="1">
      <w:start w:val="1"/>
      <w:numFmt w:val="bullet"/>
      <w:lvlText w:val=""/>
      <w:lvlJc w:val="left"/>
      <w:pPr>
        <w:ind w:left="5954" w:hanging="360"/>
      </w:pPr>
      <w:rPr>
        <w:rFonts w:ascii="Symbol" w:hAnsi="Symbol" w:hint="default"/>
      </w:rPr>
    </w:lvl>
    <w:lvl w:ilvl="7" w:tplc="04090003" w:tentative="1">
      <w:start w:val="1"/>
      <w:numFmt w:val="bullet"/>
      <w:lvlText w:val="o"/>
      <w:lvlJc w:val="left"/>
      <w:pPr>
        <w:ind w:left="6674" w:hanging="360"/>
      </w:pPr>
      <w:rPr>
        <w:rFonts w:ascii="Courier New" w:hAnsi="Courier New" w:cs="Courier New" w:hint="default"/>
      </w:rPr>
    </w:lvl>
    <w:lvl w:ilvl="8" w:tplc="04090005" w:tentative="1">
      <w:start w:val="1"/>
      <w:numFmt w:val="bullet"/>
      <w:lvlText w:val=""/>
      <w:lvlJc w:val="left"/>
      <w:pPr>
        <w:ind w:left="7394" w:hanging="360"/>
      </w:pPr>
      <w:rPr>
        <w:rFonts w:ascii="Wingdings" w:hAnsi="Wingdings" w:hint="default"/>
      </w:rPr>
    </w:lvl>
  </w:abstractNum>
  <w:abstractNum w:abstractNumId="13" w15:restartNumberingAfterBreak="0">
    <w:nsid w:val="76AE41D2"/>
    <w:multiLevelType w:val="hybridMultilevel"/>
    <w:tmpl w:val="D1AE9BE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320426335">
    <w:abstractNumId w:val="11"/>
  </w:num>
  <w:num w:numId="2" w16cid:durableId="100616357">
    <w:abstractNumId w:val="12"/>
  </w:num>
  <w:num w:numId="3" w16cid:durableId="1936866390">
    <w:abstractNumId w:val="3"/>
  </w:num>
  <w:num w:numId="4" w16cid:durableId="1823425710">
    <w:abstractNumId w:val="10"/>
  </w:num>
  <w:num w:numId="5" w16cid:durableId="1014961485">
    <w:abstractNumId w:val="3"/>
  </w:num>
  <w:num w:numId="6" w16cid:durableId="1569077804">
    <w:abstractNumId w:val="0"/>
  </w:num>
  <w:num w:numId="7" w16cid:durableId="1928999306">
    <w:abstractNumId w:val="8"/>
  </w:num>
  <w:num w:numId="8" w16cid:durableId="365716324">
    <w:abstractNumId w:val="2"/>
  </w:num>
  <w:num w:numId="9" w16cid:durableId="368382660">
    <w:abstractNumId w:val="1"/>
  </w:num>
  <w:num w:numId="10" w16cid:durableId="149911140">
    <w:abstractNumId w:val="6"/>
  </w:num>
  <w:num w:numId="11" w16cid:durableId="1746953907">
    <w:abstractNumId w:val="5"/>
  </w:num>
  <w:num w:numId="12" w16cid:durableId="1623263806">
    <w:abstractNumId w:val="4"/>
  </w:num>
  <w:num w:numId="13" w16cid:durableId="657268534">
    <w:abstractNumId w:val="9"/>
  </w:num>
  <w:num w:numId="14" w16cid:durableId="68119202">
    <w:abstractNumId w:val="13"/>
  </w:num>
  <w:num w:numId="15" w16cid:durableId="2079471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388"/>
    <w:rsid w:val="000025D8"/>
    <w:rsid w:val="00013F81"/>
    <w:rsid w:val="00020E63"/>
    <w:rsid w:val="00026651"/>
    <w:rsid w:val="00037267"/>
    <w:rsid w:val="00051183"/>
    <w:rsid w:val="000535DA"/>
    <w:rsid w:val="00076F3F"/>
    <w:rsid w:val="00091744"/>
    <w:rsid w:val="0009367B"/>
    <w:rsid w:val="000A400F"/>
    <w:rsid w:val="000B03DF"/>
    <w:rsid w:val="000D2470"/>
    <w:rsid w:val="000D32FB"/>
    <w:rsid w:val="000D7DFF"/>
    <w:rsid w:val="000E77C7"/>
    <w:rsid w:val="000F3FF3"/>
    <w:rsid w:val="000F45FF"/>
    <w:rsid w:val="001005EC"/>
    <w:rsid w:val="001009C2"/>
    <w:rsid w:val="00115DC8"/>
    <w:rsid w:val="001250C4"/>
    <w:rsid w:val="0013323C"/>
    <w:rsid w:val="00140B43"/>
    <w:rsid w:val="00144B6A"/>
    <w:rsid w:val="00145F40"/>
    <w:rsid w:val="0014733C"/>
    <w:rsid w:val="0017211B"/>
    <w:rsid w:val="00174D97"/>
    <w:rsid w:val="001750B3"/>
    <w:rsid w:val="00191B00"/>
    <w:rsid w:val="001A73C9"/>
    <w:rsid w:val="001B1C38"/>
    <w:rsid w:val="001B7495"/>
    <w:rsid w:val="001B7CD2"/>
    <w:rsid w:val="001C0529"/>
    <w:rsid w:val="001C390B"/>
    <w:rsid w:val="001C78D5"/>
    <w:rsid w:val="001D3A9B"/>
    <w:rsid w:val="001D473C"/>
    <w:rsid w:val="001E4FB7"/>
    <w:rsid w:val="00203DBB"/>
    <w:rsid w:val="00204C91"/>
    <w:rsid w:val="0022425A"/>
    <w:rsid w:val="00224B6A"/>
    <w:rsid w:val="00230F61"/>
    <w:rsid w:val="00233D73"/>
    <w:rsid w:val="00235191"/>
    <w:rsid w:val="00237539"/>
    <w:rsid w:val="002375EC"/>
    <w:rsid w:val="0025041F"/>
    <w:rsid w:val="00250B29"/>
    <w:rsid w:val="00266AF4"/>
    <w:rsid w:val="0027075E"/>
    <w:rsid w:val="00297BD0"/>
    <w:rsid w:val="002A0285"/>
    <w:rsid w:val="002A0F61"/>
    <w:rsid w:val="002A2B65"/>
    <w:rsid w:val="002B1505"/>
    <w:rsid w:val="002B728D"/>
    <w:rsid w:val="002C0827"/>
    <w:rsid w:val="002D722D"/>
    <w:rsid w:val="002E5E0D"/>
    <w:rsid w:val="002F168A"/>
    <w:rsid w:val="003218C7"/>
    <w:rsid w:val="003256F6"/>
    <w:rsid w:val="00326281"/>
    <w:rsid w:val="00331CA4"/>
    <w:rsid w:val="00336733"/>
    <w:rsid w:val="00343239"/>
    <w:rsid w:val="0035083E"/>
    <w:rsid w:val="00362B98"/>
    <w:rsid w:val="003633AC"/>
    <w:rsid w:val="00364709"/>
    <w:rsid w:val="00364B19"/>
    <w:rsid w:val="00370FE9"/>
    <w:rsid w:val="00376C18"/>
    <w:rsid w:val="00381F68"/>
    <w:rsid w:val="003873DF"/>
    <w:rsid w:val="003B68BD"/>
    <w:rsid w:val="003C2402"/>
    <w:rsid w:val="003D2539"/>
    <w:rsid w:val="003D5382"/>
    <w:rsid w:val="003E504A"/>
    <w:rsid w:val="003E515A"/>
    <w:rsid w:val="003E6C32"/>
    <w:rsid w:val="003F33AF"/>
    <w:rsid w:val="003F5636"/>
    <w:rsid w:val="00407B8C"/>
    <w:rsid w:val="00412506"/>
    <w:rsid w:val="00415BAB"/>
    <w:rsid w:val="00416627"/>
    <w:rsid w:val="0042532C"/>
    <w:rsid w:val="00437388"/>
    <w:rsid w:val="004625F6"/>
    <w:rsid w:val="0046541F"/>
    <w:rsid w:val="00465626"/>
    <w:rsid w:val="00474BE6"/>
    <w:rsid w:val="00486D44"/>
    <w:rsid w:val="00487BDA"/>
    <w:rsid w:val="00494EEC"/>
    <w:rsid w:val="004A1389"/>
    <w:rsid w:val="004A6859"/>
    <w:rsid w:val="004B1961"/>
    <w:rsid w:val="004B5B55"/>
    <w:rsid w:val="004C0E21"/>
    <w:rsid w:val="004C4851"/>
    <w:rsid w:val="004C60C6"/>
    <w:rsid w:val="004D75F9"/>
    <w:rsid w:val="004F03B2"/>
    <w:rsid w:val="004F3E5D"/>
    <w:rsid w:val="004F4731"/>
    <w:rsid w:val="004F49DB"/>
    <w:rsid w:val="004F7902"/>
    <w:rsid w:val="00500698"/>
    <w:rsid w:val="005021BB"/>
    <w:rsid w:val="00502E16"/>
    <w:rsid w:val="005176EC"/>
    <w:rsid w:val="0052092C"/>
    <w:rsid w:val="0052302B"/>
    <w:rsid w:val="0053735A"/>
    <w:rsid w:val="00544619"/>
    <w:rsid w:val="00551661"/>
    <w:rsid w:val="005535C8"/>
    <w:rsid w:val="005536E5"/>
    <w:rsid w:val="00562DD8"/>
    <w:rsid w:val="00575105"/>
    <w:rsid w:val="00577D64"/>
    <w:rsid w:val="00590D43"/>
    <w:rsid w:val="005910C0"/>
    <w:rsid w:val="0059436A"/>
    <w:rsid w:val="005A0624"/>
    <w:rsid w:val="005B77AB"/>
    <w:rsid w:val="005C0C82"/>
    <w:rsid w:val="005E083B"/>
    <w:rsid w:val="005E6D9F"/>
    <w:rsid w:val="005F1752"/>
    <w:rsid w:val="00602EE0"/>
    <w:rsid w:val="00603075"/>
    <w:rsid w:val="00603F35"/>
    <w:rsid w:val="006271C1"/>
    <w:rsid w:val="00632502"/>
    <w:rsid w:val="00636B89"/>
    <w:rsid w:val="006656A5"/>
    <w:rsid w:val="00670415"/>
    <w:rsid w:val="006824AC"/>
    <w:rsid w:val="006A0201"/>
    <w:rsid w:val="006D594B"/>
    <w:rsid w:val="006D62A9"/>
    <w:rsid w:val="006E013B"/>
    <w:rsid w:val="006E4B9F"/>
    <w:rsid w:val="006F74D8"/>
    <w:rsid w:val="00700A51"/>
    <w:rsid w:val="007101E3"/>
    <w:rsid w:val="00727877"/>
    <w:rsid w:val="00731B64"/>
    <w:rsid w:val="007341AD"/>
    <w:rsid w:val="007401C0"/>
    <w:rsid w:val="00747672"/>
    <w:rsid w:val="00770B9D"/>
    <w:rsid w:val="00773F3E"/>
    <w:rsid w:val="00790BB2"/>
    <w:rsid w:val="0079274D"/>
    <w:rsid w:val="007A1541"/>
    <w:rsid w:val="007B0504"/>
    <w:rsid w:val="007B4E01"/>
    <w:rsid w:val="007B4E40"/>
    <w:rsid w:val="007B6E29"/>
    <w:rsid w:val="007D40EF"/>
    <w:rsid w:val="007E0DD8"/>
    <w:rsid w:val="007E136B"/>
    <w:rsid w:val="007F697C"/>
    <w:rsid w:val="00801366"/>
    <w:rsid w:val="0080196B"/>
    <w:rsid w:val="00806C65"/>
    <w:rsid w:val="00814876"/>
    <w:rsid w:val="00816A72"/>
    <w:rsid w:val="008244E7"/>
    <w:rsid w:val="00852437"/>
    <w:rsid w:val="008604D1"/>
    <w:rsid w:val="0087435E"/>
    <w:rsid w:val="00875382"/>
    <w:rsid w:val="0088314B"/>
    <w:rsid w:val="008868DF"/>
    <w:rsid w:val="00890146"/>
    <w:rsid w:val="00891F81"/>
    <w:rsid w:val="008931E9"/>
    <w:rsid w:val="008B558F"/>
    <w:rsid w:val="008C1779"/>
    <w:rsid w:val="008C3CE0"/>
    <w:rsid w:val="008D3F44"/>
    <w:rsid w:val="008D63D6"/>
    <w:rsid w:val="008D6874"/>
    <w:rsid w:val="008F3B24"/>
    <w:rsid w:val="0090237E"/>
    <w:rsid w:val="00915AAF"/>
    <w:rsid w:val="00922313"/>
    <w:rsid w:val="00936113"/>
    <w:rsid w:val="0094154B"/>
    <w:rsid w:val="00944A26"/>
    <w:rsid w:val="0094695E"/>
    <w:rsid w:val="00960F77"/>
    <w:rsid w:val="00964658"/>
    <w:rsid w:val="00982643"/>
    <w:rsid w:val="00993FE3"/>
    <w:rsid w:val="009A1A9C"/>
    <w:rsid w:val="009A5B44"/>
    <w:rsid w:val="009A71AF"/>
    <w:rsid w:val="009A7B77"/>
    <w:rsid w:val="009B10F1"/>
    <w:rsid w:val="009B128F"/>
    <w:rsid w:val="009B5A3F"/>
    <w:rsid w:val="009B6532"/>
    <w:rsid w:val="009C0122"/>
    <w:rsid w:val="009C1387"/>
    <w:rsid w:val="009E199B"/>
    <w:rsid w:val="009F5D59"/>
    <w:rsid w:val="009F674D"/>
    <w:rsid w:val="00A116E8"/>
    <w:rsid w:val="00A15FC0"/>
    <w:rsid w:val="00A37CC4"/>
    <w:rsid w:val="00A42EAF"/>
    <w:rsid w:val="00A45C36"/>
    <w:rsid w:val="00A47FBA"/>
    <w:rsid w:val="00A62D97"/>
    <w:rsid w:val="00A66B1D"/>
    <w:rsid w:val="00A74374"/>
    <w:rsid w:val="00A901D0"/>
    <w:rsid w:val="00A97883"/>
    <w:rsid w:val="00AA3503"/>
    <w:rsid w:val="00AA45A1"/>
    <w:rsid w:val="00AB14D6"/>
    <w:rsid w:val="00AB53CD"/>
    <w:rsid w:val="00AB7294"/>
    <w:rsid w:val="00AC46CF"/>
    <w:rsid w:val="00AD35FB"/>
    <w:rsid w:val="00AF4B8B"/>
    <w:rsid w:val="00B01088"/>
    <w:rsid w:val="00B07A21"/>
    <w:rsid w:val="00B07F75"/>
    <w:rsid w:val="00B1656E"/>
    <w:rsid w:val="00B179F8"/>
    <w:rsid w:val="00B242BD"/>
    <w:rsid w:val="00B51562"/>
    <w:rsid w:val="00B551E5"/>
    <w:rsid w:val="00B664C1"/>
    <w:rsid w:val="00B738F8"/>
    <w:rsid w:val="00B80DA2"/>
    <w:rsid w:val="00B9702E"/>
    <w:rsid w:val="00BA7C9B"/>
    <w:rsid w:val="00BB211E"/>
    <w:rsid w:val="00BB2187"/>
    <w:rsid w:val="00BB43A2"/>
    <w:rsid w:val="00BB46CD"/>
    <w:rsid w:val="00BD353C"/>
    <w:rsid w:val="00BD5039"/>
    <w:rsid w:val="00BF71D0"/>
    <w:rsid w:val="00C1042B"/>
    <w:rsid w:val="00C104D0"/>
    <w:rsid w:val="00C119F0"/>
    <w:rsid w:val="00C1382E"/>
    <w:rsid w:val="00C22531"/>
    <w:rsid w:val="00C30C1C"/>
    <w:rsid w:val="00C47EB0"/>
    <w:rsid w:val="00C70E9A"/>
    <w:rsid w:val="00C713D1"/>
    <w:rsid w:val="00C740B8"/>
    <w:rsid w:val="00C821E3"/>
    <w:rsid w:val="00C8652D"/>
    <w:rsid w:val="00C90BF5"/>
    <w:rsid w:val="00C95195"/>
    <w:rsid w:val="00CA015A"/>
    <w:rsid w:val="00CB0015"/>
    <w:rsid w:val="00CB51B6"/>
    <w:rsid w:val="00CC4C1E"/>
    <w:rsid w:val="00CD1763"/>
    <w:rsid w:val="00CD5AA1"/>
    <w:rsid w:val="00CF07B8"/>
    <w:rsid w:val="00CF0D19"/>
    <w:rsid w:val="00CF23D1"/>
    <w:rsid w:val="00CF5AE7"/>
    <w:rsid w:val="00D043A0"/>
    <w:rsid w:val="00D05138"/>
    <w:rsid w:val="00D11C66"/>
    <w:rsid w:val="00D21BBC"/>
    <w:rsid w:val="00D25B6C"/>
    <w:rsid w:val="00D3061E"/>
    <w:rsid w:val="00D35C68"/>
    <w:rsid w:val="00D40D24"/>
    <w:rsid w:val="00D552C8"/>
    <w:rsid w:val="00D61A02"/>
    <w:rsid w:val="00D63D75"/>
    <w:rsid w:val="00DA3949"/>
    <w:rsid w:val="00DB0643"/>
    <w:rsid w:val="00DB24C4"/>
    <w:rsid w:val="00DB62E6"/>
    <w:rsid w:val="00DC24E5"/>
    <w:rsid w:val="00DF4363"/>
    <w:rsid w:val="00DF70EB"/>
    <w:rsid w:val="00DF75D0"/>
    <w:rsid w:val="00E0225A"/>
    <w:rsid w:val="00E0714D"/>
    <w:rsid w:val="00E14E66"/>
    <w:rsid w:val="00E24EA7"/>
    <w:rsid w:val="00E31934"/>
    <w:rsid w:val="00E51268"/>
    <w:rsid w:val="00E62004"/>
    <w:rsid w:val="00E62779"/>
    <w:rsid w:val="00E6505B"/>
    <w:rsid w:val="00E668A7"/>
    <w:rsid w:val="00E67D15"/>
    <w:rsid w:val="00E70326"/>
    <w:rsid w:val="00E70EBE"/>
    <w:rsid w:val="00E80603"/>
    <w:rsid w:val="00E8085E"/>
    <w:rsid w:val="00E83005"/>
    <w:rsid w:val="00E90B80"/>
    <w:rsid w:val="00EA00D0"/>
    <w:rsid w:val="00EA1268"/>
    <w:rsid w:val="00EA42A6"/>
    <w:rsid w:val="00EA77F6"/>
    <w:rsid w:val="00EB06DD"/>
    <w:rsid w:val="00ED57A4"/>
    <w:rsid w:val="00EE77C0"/>
    <w:rsid w:val="00EF5B0B"/>
    <w:rsid w:val="00F022CF"/>
    <w:rsid w:val="00F035FE"/>
    <w:rsid w:val="00F03F00"/>
    <w:rsid w:val="00F07301"/>
    <w:rsid w:val="00F22CD1"/>
    <w:rsid w:val="00F260BE"/>
    <w:rsid w:val="00F27CF2"/>
    <w:rsid w:val="00F43991"/>
    <w:rsid w:val="00F53B26"/>
    <w:rsid w:val="00F54A57"/>
    <w:rsid w:val="00F5513A"/>
    <w:rsid w:val="00F62DF3"/>
    <w:rsid w:val="00F6653C"/>
    <w:rsid w:val="00F73683"/>
    <w:rsid w:val="00F75290"/>
    <w:rsid w:val="00F91B4A"/>
    <w:rsid w:val="00F97094"/>
    <w:rsid w:val="00FA16C6"/>
    <w:rsid w:val="00FA614E"/>
    <w:rsid w:val="00FA6997"/>
    <w:rsid w:val="00FB14FC"/>
    <w:rsid w:val="00FB5E29"/>
    <w:rsid w:val="00FD078E"/>
    <w:rsid w:val="00FD3B41"/>
    <w:rsid w:val="00FD64AA"/>
    <w:rsid w:val="00FF2330"/>
    <w:rsid w:val="00FF39DB"/>
    <w:rsid w:val="00FF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41E3"/>
  <w15:chartTrackingRefBased/>
  <w15:docId w15:val="{8D565573-8D8E-4E08-8230-C3A8B45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line="360" w:lineRule="auto"/>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039"/>
  </w:style>
  <w:style w:type="paragraph" w:styleId="1">
    <w:name w:val="heading 1"/>
    <w:basedOn w:val="a"/>
    <w:next w:val="a"/>
    <w:link w:val="10"/>
    <w:uiPriority w:val="9"/>
    <w:qFormat/>
    <w:rsid w:val="002375EC"/>
    <w:pPr>
      <w:spacing w:before="240" w:after="240" w:line="276" w:lineRule="auto"/>
      <w:ind w:firstLine="0"/>
      <w:jc w:val="center"/>
      <w:outlineLvl w:val="0"/>
    </w:pPr>
    <w:rPr>
      <w:rFonts w:ascii="Cambria" w:hAnsi="Cambria"/>
      <w:b/>
      <w:sz w:val="28"/>
      <w:szCs w:val="24"/>
      <w:lang w:val="az-Latn-AZ"/>
    </w:rPr>
  </w:style>
  <w:style w:type="paragraph" w:styleId="2">
    <w:name w:val="heading 2"/>
    <w:basedOn w:val="a"/>
    <w:next w:val="a"/>
    <w:link w:val="20"/>
    <w:uiPriority w:val="9"/>
    <w:unhideWhenUsed/>
    <w:qFormat/>
    <w:rsid w:val="00A74374"/>
    <w:pPr>
      <w:spacing w:before="240" w:after="240" w:line="276" w:lineRule="auto"/>
      <w:ind w:firstLine="0"/>
      <w:jc w:val="center"/>
      <w:outlineLvl w:val="1"/>
    </w:pPr>
    <w:rPr>
      <w:rFonts w:ascii="Cambria" w:hAnsi="Cambria"/>
      <w:b/>
      <w:szCs w:val="24"/>
      <w:lang w:val="az-Latn-AZ"/>
    </w:rPr>
  </w:style>
  <w:style w:type="paragraph" w:styleId="3">
    <w:name w:val="heading 3"/>
    <w:basedOn w:val="a"/>
    <w:next w:val="a"/>
    <w:link w:val="30"/>
    <w:uiPriority w:val="9"/>
    <w:semiHidden/>
    <w:unhideWhenUsed/>
    <w:qFormat/>
    <w:rsid w:val="0046541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C0E21"/>
    <w:pPr>
      <w:widowControl w:val="0"/>
      <w:autoSpaceDE w:val="0"/>
      <w:autoSpaceDN w:val="0"/>
      <w:spacing w:line="240" w:lineRule="auto"/>
      <w:ind w:left="57" w:firstLine="0"/>
    </w:pPr>
    <w:rPr>
      <w:rFonts w:eastAsia="Arial"/>
      <w:sz w:val="22"/>
    </w:rPr>
  </w:style>
  <w:style w:type="table" w:customStyle="1" w:styleId="TableNormal1">
    <w:name w:val="Table Normal1"/>
    <w:uiPriority w:val="2"/>
    <w:semiHidden/>
    <w:qFormat/>
    <w:rsid w:val="00944A26"/>
    <w:pPr>
      <w:widowControl w:val="0"/>
      <w:autoSpaceDE w:val="0"/>
      <w:autoSpaceDN w:val="0"/>
      <w:spacing w:line="240" w:lineRule="auto"/>
      <w:ind w:firstLine="0"/>
    </w:pPr>
    <w:rPr>
      <w:rFonts w:asciiTheme="minorHAnsi" w:hAnsiTheme="minorHAnsi" w:cstheme="minorBidi"/>
      <w:sz w:val="22"/>
    </w:rPr>
    <w:tblPr>
      <w:tblCellMar>
        <w:top w:w="0" w:type="dxa"/>
        <w:left w:w="0" w:type="dxa"/>
        <w:bottom w:w="0" w:type="dxa"/>
        <w:right w:w="0" w:type="dxa"/>
      </w:tblCellMar>
    </w:tblPr>
  </w:style>
  <w:style w:type="paragraph" w:styleId="a3">
    <w:name w:val="List Paragraph"/>
    <w:aliases w:val="References,Bullets,List Paragraph (numbered (a)),List_Paragraph,Multilevel para_II,Dot pt,List Paragraph Char Char Char,Indicator Text,Numbered Para 1,Számozott lista 1"/>
    <w:basedOn w:val="a"/>
    <w:link w:val="a4"/>
    <w:uiPriority w:val="34"/>
    <w:qFormat/>
    <w:rsid w:val="001D3A9B"/>
    <w:pPr>
      <w:spacing w:line="240" w:lineRule="auto"/>
      <w:ind w:left="720" w:firstLine="0"/>
      <w:contextualSpacing/>
    </w:pPr>
    <w:rPr>
      <w:rFonts w:ascii="Times New Roman" w:eastAsia="MS Mincho" w:hAnsi="Times New Roman" w:cs="Times New Roman"/>
      <w:szCs w:val="24"/>
    </w:rPr>
  </w:style>
  <w:style w:type="character" w:customStyle="1" w:styleId="a4">
    <w:name w:val="Абзац списка Знак"/>
    <w:aliases w:val="References Знак,Bullets Знак,List Paragraph (numbered (a)) Знак,List_Paragraph Знак,Multilevel para_II Знак,Dot pt Знак,List Paragraph Char Char Char Знак,Indicator Text Знак,Numbered Para 1 Знак,Számozott lista 1 Знак"/>
    <w:link w:val="a3"/>
    <w:uiPriority w:val="34"/>
    <w:locked/>
    <w:rsid w:val="001D3A9B"/>
    <w:rPr>
      <w:rFonts w:ascii="Times New Roman" w:eastAsia="MS Mincho" w:hAnsi="Times New Roman" w:cs="Times New Roman"/>
      <w:szCs w:val="24"/>
    </w:rPr>
  </w:style>
  <w:style w:type="character" w:styleId="a5">
    <w:name w:val="Hyperlink"/>
    <w:basedOn w:val="a0"/>
    <w:uiPriority w:val="99"/>
    <w:unhideWhenUsed/>
    <w:rsid w:val="00FA614E"/>
    <w:rPr>
      <w:color w:val="0000FF"/>
      <w:u w:val="single"/>
    </w:rPr>
  </w:style>
  <w:style w:type="character" w:customStyle="1" w:styleId="20">
    <w:name w:val="Заголовок 2 Знак"/>
    <w:basedOn w:val="a0"/>
    <w:link w:val="2"/>
    <w:uiPriority w:val="9"/>
    <w:rsid w:val="00A74374"/>
    <w:rPr>
      <w:rFonts w:ascii="Cambria" w:hAnsi="Cambria"/>
      <w:b/>
      <w:szCs w:val="24"/>
      <w:lang w:val="az-Latn-AZ"/>
    </w:rPr>
  </w:style>
  <w:style w:type="character" w:customStyle="1" w:styleId="10">
    <w:name w:val="Заголовок 1 Знак"/>
    <w:basedOn w:val="a0"/>
    <w:link w:val="1"/>
    <w:uiPriority w:val="9"/>
    <w:rsid w:val="002375EC"/>
    <w:rPr>
      <w:rFonts w:ascii="Cambria" w:hAnsi="Cambria"/>
      <w:b/>
      <w:sz w:val="28"/>
      <w:szCs w:val="24"/>
      <w:lang w:val="az-Latn-AZ"/>
    </w:rPr>
  </w:style>
  <w:style w:type="paragraph" w:styleId="a6">
    <w:name w:val="TOC Heading"/>
    <w:basedOn w:val="1"/>
    <w:next w:val="a"/>
    <w:uiPriority w:val="39"/>
    <w:unhideWhenUsed/>
    <w:qFormat/>
    <w:rsid w:val="008D6874"/>
    <w:pPr>
      <w:keepNext/>
      <w:keepLines/>
      <w:spacing w:after="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styleId="11">
    <w:name w:val="toc 1"/>
    <w:basedOn w:val="a"/>
    <w:next w:val="a"/>
    <w:autoRedefine/>
    <w:uiPriority w:val="39"/>
    <w:unhideWhenUsed/>
    <w:rsid w:val="004C60C6"/>
    <w:pPr>
      <w:tabs>
        <w:tab w:val="right" w:leader="dot" w:pos="9628"/>
      </w:tabs>
      <w:spacing w:before="120" w:after="80"/>
      <w:ind w:right="567" w:firstLine="0"/>
    </w:pPr>
    <w:rPr>
      <w:b/>
      <w:noProof/>
      <w:color w:val="1F3864" w:themeColor="accent5" w:themeShade="80"/>
      <w:sz w:val="22"/>
    </w:rPr>
  </w:style>
  <w:style w:type="paragraph" w:styleId="a7">
    <w:name w:val="header"/>
    <w:basedOn w:val="a"/>
    <w:link w:val="a8"/>
    <w:uiPriority w:val="99"/>
    <w:unhideWhenUsed/>
    <w:rsid w:val="00CF07B8"/>
    <w:pPr>
      <w:tabs>
        <w:tab w:val="center" w:pos="4513"/>
        <w:tab w:val="right" w:pos="9026"/>
      </w:tabs>
      <w:spacing w:line="240" w:lineRule="auto"/>
    </w:pPr>
  </w:style>
  <w:style w:type="character" w:customStyle="1" w:styleId="a8">
    <w:name w:val="Верхний колонтитул Знак"/>
    <w:basedOn w:val="a0"/>
    <w:link w:val="a7"/>
    <w:uiPriority w:val="99"/>
    <w:rsid w:val="00CF07B8"/>
  </w:style>
  <w:style w:type="paragraph" w:styleId="a9">
    <w:name w:val="footer"/>
    <w:basedOn w:val="a"/>
    <w:link w:val="aa"/>
    <w:uiPriority w:val="99"/>
    <w:unhideWhenUsed/>
    <w:rsid w:val="00CF07B8"/>
    <w:pPr>
      <w:tabs>
        <w:tab w:val="center" w:pos="4513"/>
        <w:tab w:val="right" w:pos="9026"/>
      </w:tabs>
      <w:spacing w:line="240" w:lineRule="auto"/>
    </w:pPr>
  </w:style>
  <w:style w:type="character" w:customStyle="1" w:styleId="aa">
    <w:name w:val="Нижний колонтитул Знак"/>
    <w:basedOn w:val="a0"/>
    <w:link w:val="a9"/>
    <w:uiPriority w:val="99"/>
    <w:rsid w:val="00CF07B8"/>
  </w:style>
  <w:style w:type="paragraph" w:customStyle="1" w:styleId="21">
    <w:name w:val="Стиль2"/>
    <w:basedOn w:val="a"/>
    <w:qFormat/>
    <w:rsid w:val="004F4731"/>
    <w:pPr>
      <w:spacing w:after="200" w:line="276" w:lineRule="auto"/>
      <w:ind w:firstLine="0"/>
    </w:pPr>
    <w:rPr>
      <w:b/>
      <w:color w:val="002060"/>
      <w:spacing w:val="-1"/>
      <w:sz w:val="28"/>
      <w:szCs w:val="26"/>
      <w:lang w:val="az-Latn-AZ"/>
    </w:rPr>
  </w:style>
  <w:style w:type="paragraph" w:styleId="ab">
    <w:name w:val="Subtitle"/>
    <w:basedOn w:val="a"/>
    <w:next w:val="a"/>
    <w:link w:val="ac"/>
    <w:uiPriority w:val="11"/>
    <w:qFormat/>
    <w:rsid w:val="00731B64"/>
    <w:pPr>
      <w:spacing w:after="200" w:line="276" w:lineRule="auto"/>
      <w:ind w:firstLine="0"/>
    </w:pPr>
    <w:rPr>
      <w:rFonts w:asciiTheme="majorHAnsi" w:eastAsiaTheme="majorEastAsia" w:hAnsiTheme="majorHAnsi" w:cstheme="majorBidi"/>
      <w:i/>
      <w:iCs/>
      <w:color w:val="5B9BD5" w:themeColor="accent1"/>
      <w:spacing w:val="15"/>
      <w:szCs w:val="24"/>
    </w:rPr>
  </w:style>
  <w:style w:type="character" w:customStyle="1" w:styleId="ac">
    <w:name w:val="Подзаголовок Знак"/>
    <w:basedOn w:val="a0"/>
    <w:link w:val="ab"/>
    <w:uiPriority w:val="11"/>
    <w:rsid w:val="00731B64"/>
    <w:rPr>
      <w:rFonts w:asciiTheme="majorHAnsi" w:eastAsiaTheme="majorEastAsia" w:hAnsiTheme="majorHAnsi" w:cstheme="majorBidi"/>
      <w:i/>
      <w:iCs/>
      <w:color w:val="5B9BD5" w:themeColor="accent1"/>
      <w:spacing w:val="15"/>
      <w:szCs w:val="24"/>
    </w:rPr>
  </w:style>
  <w:style w:type="paragraph" w:styleId="ad">
    <w:name w:val="Title"/>
    <w:basedOn w:val="a"/>
    <w:next w:val="a"/>
    <w:link w:val="ae"/>
    <w:uiPriority w:val="10"/>
    <w:qFormat/>
    <w:rsid w:val="00CF23D1"/>
    <w:pPr>
      <w:pBdr>
        <w:bottom w:val="single" w:sz="8" w:space="4" w:color="5B9BD5" w:themeColor="accent1"/>
      </w:pBdr>
      <w:spacing w:after="300" w:line="240" w:lineRule="auto"/>
      <w:ind w:firstLine="0"/>
      <w:contextualSpacing/>
    </w:pPr>
    <w:rPr>
      <w:rFonts w:asciiTheme="majorHAnsi" w:eastAsiaTheme="majorEastAsia" w:hAnsiTheme="majorHAnsi" w:cstheme="majorBidi"/>
      <w:b/>
      <w:color w:val="0070C0"/>
      <w:spacing w:val="5"/>
      <w:kern w:val="28"/>
      <w:sz w:val="28"/>
      <w:szCs w:val="52"/>
      <w:lang w:val="az-Latn-AZ"/>
    </w:rPr>
  </w:style>
  <w:style w:type="character" w:customStyle="1" w:styleId="ae">
    <w:name w:val="Заголовок Знак"/>
    <w:basedOn w:val="a0"/>
    <w:link w:val="ad"/>
    <w:uiPriority w:val="10"/>
    <w:rsid w:val="00CF23D1"/>
    <w:rPr>
      <w:rFonts w:asciiTheme="majorHAnsi" w:eastAsiaTheme="majorEastAsia" w:hAnsiTheme="majorHAnsi" w:cstheme="majorBidi"/>
      <w:b/>
      <w:color w:val="0070C0"/>
      <w:spacing w:val="5"/>
      <w:kern w:val="28"/>
      <w:sz w:val="28"/>
      <w:szCs w:val="52"/>
      <w:lang w:val="az-Latn-AZ"/>
    </w:rPr>
  </w:style>
  <w:style w:type="paragraph" w:styleId="22">
    <w:name w:val="Body Text 2"/>
    <w:basedOn w:val="a"/>
    <w:link w:val="23"/>
    <w:uiPriority w:val="99"/>
    <w:unhideWhenUsed/>
    <w:rsid w:val="00CB0015"/>
    <w:pPr>
      <w:spacing w:after="120" w:line="480" w:lineRule="auto"/>
      <w:ind w:firstLine="0"/>
    </w:pPr>
    <w:rPr>
      <w:rFonts w:ascii="Times New Roman" w:eastAsia="Times New Roman" w:hAnsi="Times New Roman" w:cs="Times New Roman"/>
      <w:szCs w:val="24"/>
    </w:rPr>
  </w:style>
  <w:style w:type="character" w:customStyle="1" w:styleId="23">
    <w:name w:val="Основной текст 2 Знак"/>
    <w:basedOn w:val="a0"/>
    <w:link w:val="22"/>
    <w:uiPriority w:val="99"/>
    <w:rsid w:val="00CB0015"/>
    <w:rPr>
      <w:rFonts w:ascii="Times New Roman" w:eastAsia="Times New Roman" w:hAnsi="Times New Roman" w:cs="Times New Roman"/>
      <w:szCs w:val="24"/>
    </w:rPr>
  </w:style>
  <w:style w:type="paragraph" w:styleId="af">
    <w:name w:val="Balloon Text"/>
    <w:basedOn w:val="a"/>
    <w:link w:val="af0"/>
    <w:uiPriority w:val="99"/>
    <w:semiHidden/>
    <w:unhideWhenUsed/>
    <w:rsid w:val="002B728D"/>
    <w:pPr>
      <w:spacing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B728D"/>
    <w:rPr>
      <w:rFonts w:ascii="Segoe UI" w:hAnsi="Segoe UI" w:cs="Segoe UI"/>
      <w:sz w:val="18"/>
      <w:szCs w:val="18"/>
    </w:rPr>
  </w:style>
  <w:style w:type="character" w:customStyle="1" w:styleId="30">
    <w:name w:val="Заголовок 3 Знак"/>
    <w:basedOn w:val="a0"/>
    <w:link w:val="3"/>
    <w:uiPriority w:val="9"/>
    <w:semiHidden/>
    <w:rsid w:val="0046541F"/>
    <w:rPr>
      <w:rFonts w:asciiTheme="majorHAnsi" w:eastAsiaTheme="majorEastAsia" w:hAnsiTheme="majorHAnsi" w:cstheme="majorBidi"/>
      <w:color w:val="1F4D78" w:themeColor="accent1" w:themeShade="7F"/>
      <w:szCs w:val="24"/>
    </w:rPr>
  </w:style>
  <w:style w:type="paragraph" w:customStyle="1" w:styleId="12">
    <w:name w:val="1"/>
    <w:basedOn w:val="TableParagraph"/>
    <w:qFormat/>
    <w:rsid w:val="0046541F"/>
    <w:pPr>
      <w:tabs>
        <w:tab w:val="left" w:pos="284"/>
      </w:tabs>
      <w:spacing w:before="240" w:after="240" w:line="276" w:lineRule="auto"/>
      <w:ind w:left="0"/>
      <w:jc w:val="center"/>
    </w:pPr>
    <w:rPr>
      <w:rFonts w:ascii="Cambria" w:eastAsiaTheme="minorHAnsi" w:hAnsi="Cambria"/>
      <w:b/>
      <w:i/>
      <w:sz w:val="28"/>
      <w:szCs w:val="24"/>
      <w:lang w:val="az-Latn-AZ"/>
    </w:rPr>
  </w:style>
  <w:style w:type="paragraph" w:customStyle="1" w:styleId="24">
    <w:name w:val="2"/>
    <w:basedOn w:val="1"/>
    <w:qFormat/>
    <w:rsid w:val="00091744"/>
  </w:style>
  <w:style w:type="paragraph" w:styleId="25">
    <w:name w:val="toc 2"/>
    <w:basedOn w:val="a"/>
    <w:next w:val="a"/>
    <w:autoRedefine/>
    <w:uiPriority w:val="39"/>
    <w:unhideWhenUsed/>
    <w:rsid w:val="00E668A7"/>
    <w:pPr>
      <w:tabs>
        <w:tab w:val="right" w:leader="dot" w:pos="9629"/>
      </w:tabs>
      <w:spacing w:after="40"/>
      <w:ind w:left="425" w:right="567" w:firstLine="0"/>
    </w:pPr>
    <w:rPr>
      <w:noProof/>
      <w:color w:val="44546A" w:themeColor="text2"/>
      <w:sz w:val="22"/>
    </w:rPr>
  </w:style>
  <w:style w:type="character" w:styleId="af1">
    <w:name w:val="annotation reference"/>
    <w:basedOn w:val="a0"/>
    <w:uiPriority w:val="99"/>
    <w:semiHidden/>
    <w:unhideWhenUsed/>
    <w:rsid w:val="006D62A9"/>
    <w:rPr>
      <w:sz w:val="16"/>
      <w:szCs w:val="16"/>
    </w:rPr>
  </w:style>
  <w:style w:type="paragraph" w:styleId="af2">
    <w:name w:val="annotation text"/>
    <w:basedOn w:val="a"/>
    <w:link w:val="af3"/>
    <w:uiPriority w:val="99"/>
    <w:semiHidden/>
    <w:unhideWhenUsed/>
    <w:rsid w:val="006D62A9"/>
    <w:pPr>
      <w:spacing w:line="240" w:lineRule="auto"/>
    </w:pPr>
    <w:rPr>
      <w:sz w:val="20"/>
      <w:szCs w:val="20"/>
    </w:rPr>
  </w:style>
  <w:style w:type="character" w:customStyle="1" w:styleId="af3">
    <w:name w:val="Текст примечания Знак"/>
    <w:basedOn w:val="a0"/>
    <w:link w:val="af2"/>
    <w:uiPriority w:val="99"/>
    <w:semiHidden/>
    <w:rsid w:val="006D62A9"/>
    <w:rPr>
      <w:sz w:val="20"/>
      <w:szCs w:val="20"/>
    </w:rPr>
  </w:style>
  <w:style w:type="paragraph" w:styleId="af4">
    <w:name w:val="annotation subject"/>
    <w:basedOn w:val="af2"/>
    <w:next w:val="af2"/>
    <w:link w:val="af5"/>
    <w:uiPriority w:val="99"/>
    <w:semiHidden/>
    <w:unhideWhenUsed/>
    <w:rsid w:val="006D62A9"/>
    <w:rPr>
      <w:b/>
      <w:bCs/>
    </w:rPr>
  </w:style>
  <w:style w:type="character" w:customStyle="1" w:styleId="af5">
    <w:name w:val="Тема примечания Знак"/>
    <w:basedOn w:val="af3"/>
    <w:link w:val="af4"/>
    <w:uiPriority w:val="99"/>
    <w:semiHidden/>
    <w:rsid w:val="006D6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7734">
      <w:bodyDiv w:val="1"/>
      <w:marLeft w:val="0"/>
      <w:marRight w:val="0"/>
      <w:marTop w:val="0"/>
      <w:marBottom w:val="0"/>
      <w:divBdr>
        <w:top w:val="none" w:sz="0" w:space="0" w:color="auto"/>
        <w:left w:val="none" w:sz="0" w:space="0" w:color="auto"/>
        <w:bottom w:val="none" w:sz="0" w:space="0" w:color="auto"/>
        <w:right w:val="none" w:sz="0" w:space="0" w:color="auto"/>
      </w:divBdr>
    </w:div>
    <w:div w:id="98649806">
      <w:bodyDiv w:val="1"/>
      <w:marLeft w:val="0"/>
      <w:marRight w:val="0"/>
      <w:marTop w:val="0"/>
      <w:marBottom w:val="0"/>
      <w:divBdr>
        <w:top w:val="none" w:sz="0" w:space="0" w:color="auto"/>
        <w:left w:val="none" w:sz="0" w:space="0" w:color="auto"/>
        <w:bottom w:val="none" w:sz="0" w:space="0" w:color="auto"/>
        <w:right w:val="none" w:sz="0" w:space="0" w:color="auto"/>
      </w:divBdr>
    </w:div>
    <w:div w:id="174342525">
      <w:bodyDiv w:val="1"/>
      <w:marLeft w:val="0"/>
      <w:marRight w:val="0"/>
      <w:marTop w:val="0"/>
      <w:marBottom w:val="0"/>
      <w:divBdr>
        <w:top w:val="none" w:sz="0" w:space="0" w:color="auto"/>
        <w:left w:val="none" w:sz="0" w:space="0" w:color="auto"/>
        <w:bottom w:val="none" w:sz="0" w:space="0" w:color="auto"/>
        <w:right w:val="none" w:sz="0" w:space="0" w:color="auto"/>
      </w:divBdr>
    </w:div>
    <w:div w:id="205531099">
      <w:bodyDiv w:val="1"/>
      <w:marLeft w:val="0"/>
      <w:marRight w:val="0"/>
      <w:marTop w:val="0"/>
      <w:marBottom w:val="0"/>
      <w:divBdr>
        <w:top w:val="none" w:sz="0" w:space="0" w:color="auto"/>
        <w:left w:val="none" w:sz="0" w:space="0" w:color="auto"/>
        <w:bottom w:val="none" w:sz="0" w:space="0" w:color="auto"/>
        <w:right w:val="none" w:sz="0" w:space="0" w:color="auto"/>
      </w:divBdr>
    </w:div>
    <w:div w:id="217210052">
      <w:bodyDiv w:val="1"/>
      <w:marLeft w:val="0"/>
      <w:marRight w:val="0"/>
      <w:marTop w:val="0"/>
      <w:marBottom w:val="0"/>
      <w:divBdr>
        <w:top w:val="none" w:sz="0" w:space="0" w:color="auto"/>
        <w:left w:val="none" w:sz="0" w:space="0" w:color="auto"/>
        <w:bottom w:val="none" w:sz="0" w:space="0" w:color="auto"/>
        <w:right w:val="none" w:sz="0" w:space="0" w:color="auto"/>
      </w:divBdr>
    </w:div>
    <w:div w:id="348684033">
      <w:bodyDiv w:val="1"/>
      <w:marLeft w:val="0"/>
      <w:marRight w:val="0"/>
      <w:marTop w:val="0"/>
      <w:marBottom w:val="0"/>
      <w:divBdr>
        <w:top w:val="none" w:sz="0" w:space="0" w:color="auto"/>
        <w:left w:val="none" w:sz="0" w:space="0" w:color="auto"/>
        <w:bottom w:val="none" w:sz="0" w:space="0" w:color="auto"/>
        <w:right w:val="none" w:sz="0" w:space="0" w:color="auto"/>
      </w:divBdr>
    </w:div>
    <w:div w:id="352460926">
      <w:bodyDiv w:val="1"/>
      <w:marLeft w:val="0"/>
      <w:marRight w:val="0"/>
      <w:marTop w:val="0"/>
      <w:marBottom w:val="0"/>
      <w:divBdr>
        <w:top w:val="none" w:sz="0" w:space="0" w:color="auto"/>
        <w:left w:val="none" w:sz="0" w:space="0" w:color="auto"/>
        <w:bottom w:val="none" w:sz="0" w:space="0" w:color="auto"/>
        <w:right w:val="none" w:sz="0" w:space="0" w:color="auto"/>
      </w:divBdr>
    </w:div>
    <w:div w:id="377121025">
      <w:bodyDiv w:val="1"/>
      <w:marLeft w:val="0"/>
      <w:marRight w:val="0"/>
      <w:marTop w:val="0"/>
      <w:marBottom w:val="0"/>
      <w:divBdr>
        <w:top w:val="none" w:sz="0" w:space="0" w:color="auto"/>
        <w:left w:val="none" w:sz="0" w:space="0" w:color="auto"/>
        <w:bottom w:val="none" w:sz="0" w:space="0" w:color="auto"/>
        <w:right w:val="none" w:sz="0" w:space="0" w:color="auto"/>
      </w:divBdr>
    </w:div>
    <w:div w:id="422260507">
      <w:bodyDiv w:val="1"/>
      <w:marLeft w:val="0"/>
      <w:marRight w:val="0"/>
      <w:marTop w:val="0"/>
      <w:marBottom w:val="0"/>
      <w:divBdr>
        <w:top w:val="none" w:sz="0" w:space="0" w:color="auto"/>
        <w:left w:val="none" w:sz="0" w:space="0" w:color="auto"/>
        <w:bottom w:val="none" w:sz="0" w:space="0" w:color="auto"/>
        <w:right w:val="none" w:sz="0" w:space="0" w:color="auto"/>
      </w:divBdr>
    </w:div>
    <w:div w:id="525020296">
      <w:bodyDiv w:val="1"/>
      <w:marLeft w:val="0"/>
      <w:marRight w:val="0"/>
      <w:marTop w:val="0"/>
      <w:marBottom w:val="0"/>
      <w:divBdr>
        <w:top w:val="none" w:sz="0" w:space="0" w:color="auto"/>
        <w:left w:val="none" w:sz="0" w:space="0" w:color="auto"/>
        <w:bottom w:val="none" w:sz="0" w:space="0" w:color="auto"/>
        <w:right w:val="none" w:sz="0" w:space="0" w:color="auto"/>
      </w:divBdr>
    </w:div>
    <w:div w:id="583413600">
      <w:bodyDiv w:val="1"/>
      <w:marLeft w:val="0"/>
      <w:marRight w:val="0"/>
      <w:marTop w:val="0"/>
      <w:marBottom w:val="0"/>
      <w:divBdr>
        <w:top w:val="none" w:sz="0" w:space="0" w:color="auto"/>
        <w:left w:val="none" w:sz="0" w:space="0" w:color="auto"/>
        <w:bottom w:val="none" w:sz="0" w:space="0" w:color="auto"/>
        <w:right w:val="none" w:sz="0" w:space="0" w:color="auto"/>
      </w:divBdr>
    </w:div>
    <w:div w:id="622224826">
      <w:bodyDiv w:val="1"/>
      <w:marLeft w:val="0"/>
      <w:marRight w:val="0"/>
      <w:marTop w:val="0"/>
      <w:marBottom w:val="0"/>
      <w:divBdr>
        <w:top w:val="none" w:sz="0" w:space="0" w:color="auto"/>
        <w:left w:val="none" w:sz="0" w:space="0" w:color="auto"/>
        <w:bottom w:val="none" w:sz="0" w:space="0" w:color="auto"/>
        <w:right w:val="none" w:sz="0" w:space="0" w:color="auto"/>
      </w:divBdr>
    </w:div>
    <w:div w:id="707413108">
      <w:bodyDiv w:val="1"/>
      <w:marLeft w:val="0"/>
      <w:marRight w:val="0"/>
      <w:marTop w:val="0"/>
      <w:marBottom w:val="0"/>
      <w:divBdr>
        <w:top w:val="none" w:sz="0" w:space="0" w:color="auto"/>
        <w:left w:val="none" w:sz="0" w:space="0" w:color="auto"/>
        <w:bottom w:val="none" w:sz="0" w:space="0" w:color="auto"/>
        <w:right w:val="none" w:sz="0" w:space="0" w:color="auto"/>
      </w:divBdr>
    </w:div>
    <w:div w:id="727341301">
      <w:bodyDiv w:val="1"/>
      <w:marLeft w:val="0"/>
      <w:marRight w:val="0"/>
      <w:marTop w:val="0"/>
      <w:marBottom w:val="0"/>
      <w:divBdr>
        <w:top w:val="none" w:sz="0" w:space="0" w:color="auto"/>
        <w:left w:val="none" w:sz="0" w:space="0" w:color="auto"/>
        <w:bottom w:val="none" w:sz="0" w:space="0" w:color="auto"/>
        <w:right w:val="none" w:sz="0" w:space="0" w:color="auto"/>
      </w:divBdr>
    </w:div>
    <w:div w:id="738947180">
      <w:bodyDiv w:val="1"/>
      <w:marLeft w:val="0"/>
      <w:marRight w:val="0"/>
      <w:marTop w:val="0"/>
      <w:marBottom w:val="0"/>
      <w:divBdr>
        <w:top w:val="none" w:sz="0" w:space="0" w:color="auto"/>
        <w:left w:val="none" w:sz="0" w:space="0" w:color="auto"/>
        <w:bottom w:val="none" w:sz="0" w:space="0" w:color="auto"/>
        <w:right w:val="none" w:sz="0" w:space="0" w:color="auto"/>
      </w:divBdr>
    </w:div>
    <w:div w:id="820996832">
      <w:bodyDiv w:val="1"/>
      <w:marLeft w:val="0"/>
      <w:marRight w:val="0"/>
      <w:marTop w:val="0"/>
      <w:marBottom w:val="0"/>
      <w:divBdr>
        <w:top w:val="none" w:sz="0" w:space="0" w:color="auto"/>
        <w:left w:val="none" w:sz="0" w:space="0" w:color="auto"/>
        <w:bottom w:val="none" w:sz="0" w:space="0" w:color="auto"/>
        <w:right w:val="none" w:sz="0" w:space="0" w:color="auto"/>
      </w:divBdr>
    </w:div>
    <w:div w:id="821695007">
      <w:bodyDiv w:val="1"/>
      <w:marLeft w:val="0"/>
      <w:marRight w:val="0"/>
      <w:marTop w:val="0"/>
      <w:marBottom w:val="0"/>
      <w:divBdr>
        <w:top w:val="none" w:sz="0" w:space="0" w:color="auto"/>
        <w:left w:val="none" w:sz="0" w:space="0" w:color="auto"/>
        <w:bottom w:val="none" w:sz="0" w:space="0" w:color="auto"/>
        <w:right w:val="none" w:sz="0" w:space="0" w:color="auto"/>
      </w:divBdr>
    </w:div>
    <w:div w:id="883717151">
      <w:bodyDiv w:val="1"/>
      <w:marLeft w:val="0"/>
      <w:marRight w:val="0"/>
      <w:marTop w:val="0"/>
      <w:marBottom w:val="0"/>
      <w:divBdr>
        <w:top w:val="none" w:sz="0" w:space="0" w:color="auto"/>
        <w:left w:val="none" w:sz="0" w:space="0" w:color="auto"/>
        <w:bottom w:val="none" w:sz="0" w:space="0" w:color="auto"/>
        <w:right w:val="none" w:sz="0" w:space="0" w:color="auto"/>
      </w:divBdr>
    </w:div>
    <w:div w:id="890505832">
      <w:bodyDiv w:val="1"/>
      <w:marLeft w:val="0"/>
      <w:marRight w:val="0"/>
      <w:marTop w:val="0"/>
      <w:marBottom w:val="0"/>
      <w:divBdr>
        <w:top w:val="none" w:sz="0" w:space="0" w:color="auto"/>
        <w:left w:val="none" w:sz="0" w:space="0" w:color="auto"/>
        <w:bottom w:val="none" w:sz="0" w:space="0" w:color="auto"/>
        <w:right w:val="none" w:sz="0" w:space="0" w:color="auto"/>
      </w:divBdr>
    </w:div>
    <w:div w:id="932324670">
      <w:bodyDiv w:val="1"/>
      <w:marLeft w:val="0"/>
      <w:marRight w:val="0"/>
      <w:marTop w:val="0"/>
      <w:marBottom w:val="0"/>
      <w:divBdr>
        <w:top w:val="none" w:sz="0" w:space="0" w:color="auto"/>
        <w:left w:val="none" w:sz="0" w:space="0" w:color="auto"/>
        <w:bottom w:val="none" w:sz="0" w:space="0" w:color="auto"/>
        <w:right w:val="none" w:sz="0" w:space="0" w:color="auto"/>
      </w:divBdr>
    </w:div>
    <w:div w:id="964038964">
      <w:bodyDiv w:val="1"/>
      <w:marLeft w:val="0"/>
      <w:marRight w:val="0"/>
      <w:marTop w:val="0"/>
      <w:marBottom w:val="0"/>
      <w:divBdr>
        <w:top w:val="none" w:sz="0" w:space="0" w:color="auto"/>
        <w:left w:val="none" w:sz="0" w:space="0" w:color="auto"/>
        <w:bottom w:val="none" w:sz="0" w:space="0" w:color="auto"/>
        <w:right w:val="none" w:sz="0" w:space="0" w:color="auto"/>
      </w:divBdr>
    </w:div>
    <w:div w:id="992491375">
      <w:bodyDiv w:val="1"/>
      <w:marLeft w:val="0"/>
      <w:marRight w:val="0"/>
      <w:marTop w:val="0"/>
      <w:marBottom w:val="0"/>
      <w:divBdr>
        <w:top w:val="none" w:sz="0" w:space="0" w:color="auto"/>
        <w:left w:val="none" w:sz="0" w:space="0" w:color="auto"/>
        <w:bottom w:val="none" w:sz="0" w:space="0" w:color="auto"/>
        <w:right w:val="none" w:sz="0" w:space="0" w:color="auto"/>
      </w:divBdr>
    </w:div>
    <w:div w:id="1029064282">
      <w:bodyDiv w:val="1"/>
      <w:marLeft w:val="0"/>
      <w:marRight w:val="0"/>
      <w:marTop w:val="0"/>
      <w:marBottom w:val="0"/>
      <w:divBdr>
        <w:top w:val="none" w:sz="0" w:space="0" w:color="auto"/>
        <w:left w:val="none" w:sz="0" w:space="0" w:color="auto"/>
        <w:bottom w:val="none" w:sz="0" w:space="0" w:color="auto"/>
        <w:right w:val="none" w:sz="0" w:space="0" w:color="auto"/>
      </w:divBdr>
    </w:div>
    <w:div w:id="1039011148">
      <w:bodyDiv w:val="1"/>
      <w:marLeft w:val="0"/>
      <w:marRight w:val="0"/>
      <w:marTop w:val="0"/>
      <w:marBottom w:val="0"/>
      <w:divBdr>
        <w:top w:val="none" w:sz="0" w:space="0" w:color="auto"/>
        <w:left w:val="none" w:sz="0" w:space="0" w:color="auto"/>
        <w:bottom w:val="none" w:sz="0" w:space="0" w:color="auto"/>
        <w:right w:val="none" w:sz="0" w:space="0" w:color="auto"/>
      </w:divBdr>
    </w:div>
    <w:div w:id="1100642664">
      <w:bodyDiv w:val="1"/>
      <w:marLeft w:val="0"/>
      <w:marRight w:val="0"/>
      <w:marTop w:val="0"/>
      <w:marBottom w:val="0"/>
      <w:divBdr>
        <w:top w:val="none" w:sz="0" w:space="0" w:color="auto"/>
        <w:left w:val="none" w:sz="0" w:space="0" w:color="auto"/>
        <w:bottom w:val="none" w:sz="0" w:space="0" w:color="auto"/>
        <w:right w:val="none" w:sz="0" w:space="0" w:color="auto"/>
      </w:divBdr>
    </w:div>
    <w:div w:id="1119880402">
      <w:bodyDiv w:val="1"/>
      <w:marLeft w:val="0"/>
      <w:marRight w:val="0"/>
      <w:marTop w:val="0"/>
      <w:marBottom w:val="0"/>
      <w:divBdr>
        <w:top w:val="none" w:sz="0" w:space="0" w:color="auto"/>
        <w:left w:val="none" w:sz="0" w:space="0" w:color="auto"/>
        <w:bottom w:val="none" w:sz="0" w:space="0" w:color="auto"/>
        <w:right w:val="none" w:sz="0" w:space="0" w:color="auto"/>
      </w:divBdr>
    </w:div>
    <w:div w:id="1123109747">
      <w:bodyDiv w:val="1"/>
      <w:marLeft w:val="0"/>
      <w:marRight w:val="0"/>
      <w:marTop w:val="0"/>
      <w:marBottom w:val="0"/>
      <w:divBdr>
        <w:top w:val="none" w:sz="0" w:space="0" w:color="auto"/>
        <w:left w:val="none" w:sz="0" w:space="0" w:color="auto"/>
        <w:bottom w:val="none" w:sz="0" w:space="0" w:color="auto"/>
        <w:right w:val="none" w:sz="0" w:space="0" w:color="auto"/>
      </w:divBdr>
    </w:div>
    <w:div w:id="1126703279">
      <w:bodyDiv w:val="1"/>
      <w:marLeft w:val="0"/>
      <w:marRight w:val="0"/>
      <w:marTop w:val="0"/>
      <w:marBottom w:val="0"/>
      <w:divBdr>
        <w:top w:val="none" w:sz="0" w:space="0" w:color="auto"/>
        <w:left w:val="none" w:sz="0" w:space="0" w:color="auto"/>
        <w:bottom w:val="none" w:sz="0" w:space="0" w:color="auto"/>
        <w:right w:val="none" w:sz="0" w:space="0" w:color="auto"/>
      </w:divBdr>
    </w:div>
    <w:div w:id="1144859634">
      <w:bodyDiv w:val="1"/>
      <w:marLeft w:val="0"/>
      <w:marRight w:val="0"/>
      <w:marTop w:val="0"/>
      <w:marBottom w:val="0"/>
      <w:divBdr>
        <w:top w:val="none" w:sz="0" w:space="0" w:color="auto"/>
        <w:left w:val="none" w:sz="0" w:space="0" w:color="auto"/>
        <w:bottom w:val="none" w:sz="0" w:space="0" w:color="auto"/>
        <w:right w:val="none" w:sz="0" w:space="0" w:color="auto"/>
      </w:divBdr>
    </w:div>
    <w:div w:id="1166358462">
      <w:bodyDiv w:val="1"/>
      <w:marLeft w:val="0"/>
      <w:marRight w:val="0"/>
      <w:marTop w:val="0"/>
      <w:marBottom w:val="0"/>
      <w:divBdr>
        <w:top w:val="none" w:sz="0" w:space="0" w:color="auto"/>
        <w:left w:val="none" w:sz="0" w:space="0" w:color="auto"/>
        <w:bottom w:val="none" w:sz="0" w:space="0" w:color="auto"/>
        <w:right w:val="none" w:sz="0" w:space="0" w:color="auto"/>
      </w:divBdr>
      <w:divsChild>
        <w:div w:id="168451948">
          <w:marLeft w:val="547"/>
          <w:marRight w:val="0"/>
          <w:marTop w:val="200"/>
          <w:marBottom w:val="0"/>
          <w:divBdr>
            <w:top w:val="none" w:sz="0" w:space="0" w:color="auto"/>
            <w:left w:val="none" w:sz="0" w:space="0" w:color="auto"/>
            <w:bottom w:val="none" w:sz="0" w:space="0" w:color="auto"/>
            <w:right w:val="none" w:sz="0" w:space="0" w:color="auto"/>
          </w:divBdr>
        </w:div>
        <w:div w:id="946274713">
          <w:marLeft w:val="547"/>
          <w:marRight w:val="0"/>
          <w:marTop w:val="200"/>
          <w:marBottom w:val="0"/>
          <w:divBdr>
            <w:top w:val="none" w:sz="0" w:space="0" w:color="auto"/>
            <w:left w:val="none" w:sz="0" w:space="0" w:color="auto"/>
            <w:bottom w:val="none" w:sz="0" w:space="0" w:color="auto"/>
            <w:right w:val="none" w:sz="0" w:space="0" w:color="auto"/>
          </w:divBdr>
        </w:div>
        <w:div w:id="1478108755">
          <w:marLeft w:val="547"/>
          <w:marRight w:val="0"/>
          <w:marTop w:val="200"/>
          <w:marBottom w:val="0"/>
          <w:divBdr>
            <w:top w:val="none" w:sz="0" w:space="0" w:color="auto"/>
            <w:left w:val="none" w:sz="0" w:space="0" w:color="auto"/>
            <w:bottom w:val="none" w:sz="0" w:space="0" w:color="auto"/>
            <w:right w:val="none" w:sz="0" w:space="0" w:color="auto"/>
          </w:divBdr>
        </w:div>
        <w:div w:id="1400053380">
          <w:marLeft w:val="547"/>
          <w:marRight w:val="0"/>
          <w:marTop w:val="200"/>
          <w:marBottom w:val="0"/>
          <w:divBdr>
            <w:top w:val="none" w:sz="0" w:space="0" w:color="auto"/>
            <w:left w:val="none" w:sz="0" w:space="0" w:color="auto"/>
            <w:bottom w:val="none" w:sz="0" w:space="0" w:color="auto"/>
            <w:right w:val="none" w:sz="0" w:space="0" w:color="auto"/>
          </w:divBdr>
        </w:div>
      </w:divsChild>
    </w:div>
    <w:div w:id="1172378037">
      <w:bodyDiv w:val="1"/>
      <w:marLeft w:val="0"/>
      <w:marRight w:val="0"/>
      <w:marTop w:val="0"/>
      <w:marBottom w:val="0"/>
      <w:divBdr>
        <w:top w:val="none" w:sz="0" w:space="0" w:color="auto"/>
        <w:left w:val="none" w:sz="0" w:space="0" w:color="auto"/>
        <w:bottom w:val="none" w:sz="0" w:space="0" w:color="auto"/>
        <w:right w:val="none" w:sz="0" w:space="0" w:color="auto"/>
      </w:divBdr>
    </w:div>
    <w:div w:id="1191335300">
      <w:bodyDiv w:val="1"/>
      <w:marLeft w:val="0"/>
      <w:marRight w:val="0"/>
      <w:marTop w:val="0"/>
      <w:marBottom w:val="0"/>
      <w:divBdr>
        <w:top w:val="none" w:sz="0" w:space="0" w:color="auto"/>
        <w:left w:val="none" w:sz="0" w:space="0" w:color="auto"/>
        <w:bottom w:val="none" w:sz="0" w:space="0" w:color="auto"/>
        <w:right w:val="none" w:sz="0" w:space="0" w:color="auto"/>
      </w:divBdr>
    </w:div>
    <w:div w:id="1271082151">
      <w:bodyDiv w:val="1"/>
      <w:marLeft w:val="0"/>
      <w:marRight w:val="0"/>
      <w:marTop w:val="0"/>
      <w:marBottom w:val="0"/>
      <w:divBdr>
        <w:top w:val="none" w:sz="0" w:space="0" w:color="auto"/>
        <w:left w:val="none" w:sz="0" w:space="0" w:color="auto"/>
        <w:bottom w:val="none" w:sz="0" w:space="0" w:color="auto"/>
        <w:right w:val="none" w:sz="0" w:space="0" w:color="auto"/>
      </w:divBdr>
    </w:div>
    <w:div w:id="1351487311">
      <w:bodyDiv w:val="1"/>
      <w:marLeft w:val="0"/>
      <w:marRight w:val="0"/>
      <w:marTop w:val="0"/>
      <w:marBottom w:val="0"/>
      <w:divBdr>
        <w:top w:val="none" w:sz="0" w:space="0" w:color="auto"/>
        <w:left w:val="none" w:sz="0" w:space="0" w:color="auto"/>
        <w:bottom w:val="none" w:sz="0" w:space="0" w:color="auto"/>
        <w:right w:val="none" w:sz="0" w:space="0" w:color="auto"/>
      </w:divBdr>
    </w:div>
    <w:div w:id="1409228066">
      <w:bodyDiv w:val="1"/>
      <w:marLeft w:val="0"/>
      <w:marRight w:val="0"/>
      <w:marTop w:val="0"/>
      <w:marBottom w:val="0"/>
      <w:divBdr>
        <w:top w:val="none" w:sz="0" w:space="0" w:color="auto"/>
        <w:left w:val="none" w:sz="0" w:space="0" w:color="auto"/>
        <w:bottom w:val="none" w:sz="0" w:space="0" w:color="auto"/>
        <w:right w:val="none" w:sz="0" w:space="0" w:color="auto"/>
      </w:divBdr>
    </w:div>
    <w:div w:id="1560819979">
      <w:bodyDiv w:val="1"/>
      <w:marLeft w:val="0"/>
      <w:marRight w:val="0"/>
      <w:marTop w:val="0"/>
      <w:marBottom w:val="0"/>
      <w:divBdr>
        <w:top w:val="none" w:sz="0" w:space="0" w:color="auto"/>
        <w:left w:val="none" w:sz="0" w:space="0" w:color="auto"/>
        <w:bottom w:val="none" w:sz="0" w:space="0" w:color="auto"/>
        <w:right w:val="none" w:sz="0" w:space="0" w:color="auto"/>
      </w:divBdr>
    </w:div>
    <w:div w:id="1709330140">
      <w:bodyDiv w:val="1"/>
      <w:marLeft w:val="0"/>
      <w:marRight w:val="0"/>
      <w:marTop w:val="0"/>
      <w:marBottom w:val="0"/>
      <w:divBdr>
        <w:top w:val="none" w:sz="0" w:space="0" w:color="auto"/>
        <w:left w:val="none" w:sz="0" w:space="0" w:color="auto"/>
        <w:bottom w:val="none" w:sz="0" w:space="0" w:color="auto"/>
        <w:right w:val="none" w:sz="0" w:space="0" w:color="auto"/>
      </w:divBdr>
    </w:div>
    <w:div w:id="1738554142">
      <w:bodyDiv w:val="1"/>
      <w:marLeft w:val="0"/>
      <w:marRight w:val="0"/>
      <w:marTop w:val="0"/>
      <w:marBottom w:val="0"/>
      <w:divBdr>
        <w:top w:val="none" w:sz="0" w:space="0" w:color="auto"/>
        <w:left w:val="none" w:sz="0" w:space="0" w:color="auto"/>
        <w:bottom w:val="none" w:sz="0" w:space="0" w:color="auto"/>
        <w:right w:val="none" w:sz="0" w:space="0" w:color="auto"/>
      </w:divBdr>
      <w:divsChild>
        <w:div w:id="647899281">
          <w:marLeft w:val="547"/>
          <w:marRight w:val="0"/>
          <w:marTop w:val="200"/>
          <w:marBottom w:val="0"/>
          <w:divBdr>
            <w:top w:val="none" w:sz="0" w:space="0" w:color="auto"/>
            <w:left w:val="none" w:sz="0" w:space="0" w:color="auto"/>
            <w:bottom w:val="none" w:sz="0" w:space="0" w:color="auto"/>
            <w:right w:val="none" w:sz="0" w:space="0" w:color="auto"/>
          </w:divBdr>
        </w:div>
        <w:div w:id="1941453485">
          <w:marLeft w:val="547"/>
          <w:marRight w:val="0"/>
          <w:marTop w:val="200"/>
          <w:marBottom w:val="0"/>
          <w:divBdr>
            <w:top w:val="none" w:sz="0" w:space="0" w:color="auto"/>
            <w:left w:val="none" w:sz="0" w:space="0" w:color="auto"/>
            <w:bottom w:val="none" w:sz="0" w:space="0" w:color="auto"/>
            <w:right w:val="none" w:sz="0" w:space="0" w:color="auto"/>
          </w:divBdr>
        </w:div>
        <w:div w:id="758983799">
          <w:marLeft w:val="547"/>
          <w:marRight w:val="0"/>
          <w:marTop w:val="200"/>
          <w:marBottom w:val="0"/>
          <w:divBdr>
            <w:top w:val="none" w:sz="0" w:space="0" w:color="auto"/>
            <w:left w:val="none" w:sz="0" w:space="0" w:color="auto"/>
            <w:bottom w:val="none" w:sz="0" w:space="0" w:color="auto"/>
            <w:right w:val="none" w:sz="0" w:space="0" w:color="auto"/>
          </w:divBdr>
        </w:div>
      </w:divsChild>
    </w:div>
    <w:div w:id="1797291581">
      <w:bodyDiv w:val="1"/>
      <w:marLeft w:val="0"/>
      <w:marRight w:val="0"/>
      <w:marTop w:val="0"/>
      <w:marBottom w:val="0"/>
      <w:divBdr>
        <w:top w:val="none" w:sz="0" w:space="0" w:color="auto"/>
        <w:left w:val="none" w:sz="0" w:space="0" w:color="auto"/>
        <w:bottom w:val="none" w:sz="0" w:space="0" w:color="auto"/>
        <w:right w:val="none" w:sz="0" w:space="0" w:color="auto"/>
      </w:divBdr>
    </w:div>
    <w:div w:id="1798447282">
      <w:bodyDiv w:val="1"/>
      <w:marLeft w:val="0"/>
      <w:marRight w:val="0"/>
      <w:marTop w:val="0"/>
      <w:marBottom w:val="0"/>
      <w:divBdr>
        <w:top w:val="none" w:sz="0" w:space="0" w:color="auto"/>
        <w:left w:val="none" w:sz="0" w:space="0" w:color="auto"/>
        <w:bottom w:val="none" w:sz="0" w:space="0" w:color="auto"/>
        <w:right w:val="none" w:sz="0" w:space="0" w:color="auto"/>
      </w:divBdr>
    </w:div>
    <w:div w:id="1821073243">
      <w:bodyDiv w:val="1"/>
      <w:marLeft w:val="0"/>
      <w:marRight w:val="0"/>
      <w:marTop w:val="0"/>
      <w:marBottom w:val="0"/>
      <w:divBdr>
        <w:top w:val="none" w:sz="0" w:space="0" w:color="auto"/>
        <w:left w:val="none" w:sz="0" w:space="0" w:color="auto"/>
        <w:bottom w:val="none" w:sz="0" w:space="0" w:color="auto"/>
        <w:right w:val="none" w:sz="0" w:space="0" w:color="auto"/>
      </w:divBdr>
    </w:div>
    <w:div w:id="1834955168">
      <w:bodyDiv w:val="1"/>
      <w:marLeft w:val="0"/>
      <w:marRight w:val="0"/>
      <w:marTop w:val="0"/>
      <w:marBottom w:val="0"/>
      <w:divBdr>
        <w:top w:val="none" w:sz="0" w:space="0" w:color="auto"/>
        <w:left w:val="none" w:sz="0" w:space="0" w:color="auto"/>
        <w:bottom w:val="none" w:sz="0" w:space="0" w:color="auto"/>
        <w:right w:val="none" w:sz="0" w:space="0" w:color="auto"/>
      </w:divBdr>
    </w:div>
    <w:div w:id="1882011061">
      <w:bodyDiv w:val="1"/>
      <w:marLeft w:val="0"/>
      <w:marRight w:val="0"/>
      <w:marTop w:val="0"/>
      <w:marBottom w:val="0"/>
      <w:divBdr>
        <w:top w:val="none" w:sz="0" w:space="0" w:color="auto"/>
        <w:left w:val="none" w:sz="0" w:space="0" w:color="auto"/>
        <w:bottom w:val="none" w:sz="0" w:space="0" w:color="auto"/>
        <w:right w:val="none" w:sz="0" w:space="0" w:color="auto"/>
      </w:divBdr>
    </w:div>
    <w:div w:id="1901091852">
      <w:bodyDiv w:val="1"/>
      <w:marLeft w:val="0"/>
      <w:marRight w:val="0"/>
      <w:marTop w:val="0"/>
      <w:marBottom w:val="0"/>
      <w:divBdr>
        <w:top w:val="none" w:sz="0" w:space="0" w:color="auto"/>
        <w:left w:val="none" w:sz="0" w:space="0" w:color="auto"/>
        <w:bottom w:val="none" w:sz="0" w:space="0" w:color="auto"/>
        <w:right w:val="none" w:sz="0" w:space="0" w:color="auto"/>
      </w:divBdr>
    </w:div>
    <w:div w:id="20238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r.a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DEBA-A884-40AD-994B-BF3EC704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2389</Words>
  <Characters>13620</Characters>
  <Application>Microsoft Office Word</Application>
  <DocSecurity>0</DocSecurity>
  <Lines>113</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Afag Gasimova</dc:creator>
  <cp:keywords/>
  <dc:description/>
  <cp:lastModifiedBy>Arzu HUseynova</cp:lastModifiedBy>
  <cp:revision>4</cp:revision>
  <cp:lastPrinted>2020-06-08T10:44:00Z</cp:lastPrinted>
  <dcterms:created xsi:type="dcterms:W3CDTF">2024-12-11T11:22:00Z</dcterms:created>
  <dcterms:modified xsi:type="dcterms:W3CDTF">2024-12-12T06:34:00Z</dcterms:modified>
</cp:coreProperties>
</file>